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D5" w:rsidRPr="00B31CD1" w:rsidRDefault="008A40E7" w:rsidP="00F415F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Контракт на </w:t>
      </w:r>
      <w:r w:rsidR="00DF530E" w:rsidRPr="00B31CD1">
        <w:rPr>
          <w:rFonts w:ascii="Times New Roman" w:hAnsi="Times New Roman" w:cs="Times New Roman"/>
          <w:b/>
          <w:sz w:val="20"/>
          <w:szCs w:val="20"/>
        </w:rPr>
        <w:t>горяче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r w:rsidR="00DF530E" w:rsidRPr="00B31CD1">
        <w:rPr>
          <w:rFonts w:ascii="Times New Roman" w:hAnsi="Times New Roman" w:cs="Times New Roman"/>
          <w:b/>
          <w:sz w:val="20"/>
          <w:szCs w:val="20"/>
        </w:rPr>
        <w:t xml:space="preserve"> водоснабжени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r w:rsidR="00DF530E" w:rsidRPr="00B31CD1">
        <w:rPr>
          <w:rFonts w:ascii="Times New Roman" w:hAnsi="Times New Roman" w:cs="Times New Roman"/>
          <w:b/>
          <w:sz w:val="20"/>
          <w:szCs w:val="20"/>
        </w:rPr>
        <w:t xml:space="preserve"> № ________</w:t>
      </w:r>
    </w:p>
    <w:p w:rsidR="00393BD5" w:rsidRPr="00B31CD1" w:rsidRDefault="00393BD5" w:rsidP="00393BD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B5194" w:rsidRPr="00842C39" w:rsidTr="00593BE0">
        <w:trPr>
          <w:trHeight w:val="250"/>
        </w:trPr>
        <w:tc>
          <w:tcPr>
            <w:tcW w:w="4926" w:type="dxa"/>
          </w:tcPr>
          <w:p w:rsidR="00CB5194" w:rsidRDefault="00CB5194" w:rsidP="00593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Рабочий поселок Маслянино</w:t>
            </w:r>
            <w:r w:rsidRPr="00842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5194" w:rsidRDefault="00CB5194" w:rsidP="00593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Маслянинский район</w:t>
            </w:r>
          </w:p>
          <w:p w:rsidR="00CB5194" w:rsidRPr="00842C39" w:rsidRDefault="00CB5194" w:rsidP="00593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</w:t>
            </w:r>
            <w:r w:rsidRPr="00842C3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927" w:type="dxa"/>
          </w:tcPr>
          <w:p w:rsidR="00CB5194" w:rsidRPr="00842C39" w:rsidRDefault="00CB5194" w:rsidP="00593BE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sz w:val="20"/>
                <w:szCs w:val="20"/>
              </w:rPr>
              <w:t>«___» _____________ 201__ года</w:t>
            </w:r>
          </w:p>
          <w:p w:rsidR="00CB5194" w:rsidRPr="00842C39" w:rsidRDefault="00CB5194" w:rsidP="00593BE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194" w:rsidRPr="00842C39" w:rsidRDefault="00CB5194" w:rsidP="00593BE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b/>
                <w:sz w:val="20"/>
                <w:szCs w:val="20"/>
              </w:rPr>
              <w:t>код абонента №_____________</w:t>
            </w:r>
          </w:p>
          <w:p w:rsidR="00CB5194" w:rsidRPr="00842C39" w:rsidRDefault="00CB5194" w:rsidP="00593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5194" w:rsidRDefault="00CB5194" w:rsidP="00F415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415F7" w:rsidRPr="00B31CD1" w:rsidRDefault="00F415F7" w:rsidP="00F415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b/>
          <w:bCs/>
          <w:sz w:val="20"/>
          <w:szCs w:val="20"/>
        </w:rPr>
        <w:t>Общество с ограниченной ответственностью «</w:t>
      </w:r>
      <w:r w:rsidR="00CB5194">
        <w:rPr>
          <w:rFonts w:ascii="Times New Roman" w:hAnsi="Times New Roman" w:cs="Times New Roman"/>
          <w:b/>
          <w:bCs/>
          <w:sz w:val="20"/>
          <w:szCs w:val="20"/>
        </w:rPr>
        <w:t>Фагот</w:t>
      </w:r>
      <w:r w:rsidRPr="00B31CD1">
        <w:rPr>
          <w:rFonts w:ascii="Times New Roman" w:hAnsi="Times New Roman" w:cs="Times New Roman"/>
          <w:b/>
          <w:bCs/>
          <w:sz w:val="20"/>
          <w:szCs w:val="20"/>
        </w:rPr>
        <w:t>» (ООО «</w:t>
      </w:r>
      <w:r w:rsidR="00CB5194">
        <w:rPr>
          <w:rFonts w:ascii="Times New Roman" w:hAnsi="Times New Roman" w:cs="Times New Roman"/>
          <w:b/>
          <w:bCs/>
          <w:sz w:val="20"/>
          <w:szCs w:val="20"/>
        </w:rPr>
        <w:t>Фагот</w:t>
      </w:r>
      <w:r w:rsidRPr="00B31CD1">
        <w:rPr>
          <w:rFonts w:ascii="Times New Roman" w:hAnsi="Times New Roman" w:cs="Times New Roman"/>
          <w:b/>
          <w:bCs/>
          <w:sz w:val="20"/>
          <w:szCs w:val="20"/>
        </w:rPr>
        <w:t xml:space="preserve">»), </w:t>
      </w:r>
      <w:r w:rsidRPr="00B31CD1">
        <w:rPr>
          <w:rFonts w:ascii="Times New Roman" w:hAnsi="Times New Roman" w:cs="Times New Roman"/>
          <w:sz w:val="20"/>
          <w:szCs w:val="20"/>
        </w:rPr>
        <w:t xml:space="preserve">именуемое в дальнейшем «Организацией, осуществляющей горячее водоснабжение», в лице директора </w:t>
      </w:r>
      <w:r w:rsidR="00CB5194">
        <w:rPr>
          <w:rFonts w:ascii="Times New Roman" w:hAnsi="Times New Roman" w:cs="Times New Roman"/>
          <w:sz w:val="20"/>
          <w:szCs w:val="20"/>
        </w:rPr>
        <w:t>Захарова Евгения Александровича</w:t>
      </w:r>
      <w:r w:rsidRPr="00B31CD1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с одной стороны, </w:t>
      </w:r>
    </w:p>
    <w:p w:rsidR="008A40E7" w:rsidRPr="008A40E7" w:rsidRDefault="00F415F7" w:rsidP="008A40E7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8A40E7">
        <w:rPr>
          <w:rFonts w:ascii="Times New Roman" w:hAnsi="Times New Roman" w:cs="Times New Roman"/>
        </w:rPr>
        <w:t>и ___________________________________________________</w:t>
      </w:r>
      <w:r w:rsidRPr="008A40E7">
        <w:rPr>
          <w:rFonts w:ascii="Times New Roman" w:hAnsi="Times New Roman" w:cs="Times New Roman"/>
          <w:bCs/>
        </w:rPr>
        <w:t>________________</w:t>
      </w:r>
      <w:r w:rsidRPr="008A40E7">
        <w:rPr>
          <w:rFonts w:ascii="Times New Roman" w:hAnsi="Times New Roman" w:cs="Times New Roman"/>
        </w:rPr>
        <w:t>, именуемое (-</w:t>
      </w:r>
      <w:proofErr w:type="spellStart"/>
      <w:r w:rsidRPr="008A40E7">
        <w:rPr>
          <w:rFonts w:ascii="Times New Roman" w:hAnsi="Times New Roman" w:cs="Times New Roman"/>
        </w:rPr>
        <w:t>ый</w:t>
      </w:r>
      <w:proofErr w:type="spellEnd"/>
      <w:r w:rsidRPr="008A40E7">
        <w:rPr>
          <w:rFonts w:ascii="Times New Roman" w:hAnsi="Times New Roman" w:cs="Times New Roman"/>
        </w:rPr>
        <w:t xml:space="preserve">) в дальнейшем </w:t>
      </w:r>
      <w:r w:rsidRPr="008A40E7">
        <w:rPr>
          <w:rFonts w:ascii="Times New Roman" w:hAnsi="Times New Roman" w:cs="Times New Roman"/>
          <w:b/>
        </w:rPr>
        <w:t>«Абонент»</w:t>
      </w:r>
      <w:r w:rsidRPr="008A40E7">
        <w:rPr>
          <w:rFonts w:ascii="Times New Roman" w:hAnsi="Times New Roman" w:cs="Times New Roman"/>
        </w:rPr>
        <w:t>, в лице _______</w:t>
      </w:r>
      <w:r w:rsidR="00717D50" w:rsidRPr="008A40E7">
        <w:rPr>
          <w:rFonts w:ascii="Times New Roman" w:hAnsi="Times New Roman" w:cs="Times New Roman"/>
        </w:rPr>
        <w:t>___</w:t>
      </w:r>
      <w:r w:rsidRPr="008A40E7">
        <w:rPr>
          <w:rFonts w:ascii="Times New Roman" w:hAnsi="Times New Roman" w:cs="Times New Roman"/>
        </w:rPr>
        <w:t xml:space="preserve">_______________________, действующего на основании __________________________, с другой стороны, именуемые вместе Стороны, </w:t>
      </w:r>
      <w:r w:rsidR="008A40E7" w:rsidRPr="008A40E7">
        <w:rPr>
          <w:rFonts w:ascii="Times New Roman" w:hAnsi="Times New Roman" w:cs="Times New Roman"/>
        </w:rPr>
        <w:t xml:space="preserve">заключили настоящий контракт на горячее водоснабжение (далее по тексту – Контракт) как </w:t>
      </w:r>
      <w:r w:rsidR="008A40E7" w:rsidRPr="008A40E7">
        <w:rPr>
          <w:rFonts w:ascii="Times New Roman" w:hAnsi="Times New Roman" w:cs="Times New Roman"/>
          <w:color w:val="000000"/>
        </w:rPr>
        <w:t>у единственного поставщика</w:t>
      </w:r>
      <w:r w:rsidR="008A40E7" w:rsidRPr="008A40E7">
        <w:rPr>
          <w:rFonts w:ascii="Times New Roman" w:hAnsi="Times New Roman" w:cs="Times New Roman"/>
        </w:rPr>
        <w:t xml:space="preserve"> в соответствии с пунктом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="008A40E7" w:rsidRPr="008A40E7">
        <w:rPr>
          <w:rFonts w:ascii="Times New Roman" w:hAnsi="Times New Roman" w:cs="Times New Roman"/>
        </w:rPr>
        <w:t>»</w:t>
      </w:r>
      <w:r w:rsidR="008A40E7" w:rsidRPr="008A40E7">
        <w:t xml:space="preserve"> </w:t>
      </w:r>
      <w:r w:rsidR="008A40E7" w:rsidRPr="008A40E7">
        <w:rPr>
          <w:rFonts w:ascii="Times New Roman" w:hAnsi="Times New Roman" w:cs="Times New Roman"/>
        </w:rPr>
        <w:t>о нижеследующем:</w:t>
      </w:r>
    </w:p>
    <w:p w:rsidR="00F415F7" w:rsidRPr="008A40E7" w:rsidRDefault="00F415F7" w:rsidP="008A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3BD5" w:rsidRPr="008A40E7" w:rsidRDefault="00DF530E" w:rsidP="00393BD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40E7">
        <w:rPr>
          <w:rFonts w:ascii="Times New Roman" w:hAnsi="Times New Roman" w:cs="Times New Roman"/>
          <w:b/>
          <w:sz w:val="20"/>
          <w:szCs w:val="20"/>
        </w:rPr>
        <w:t xml:space="preserve">I. Предмет </w:t>
      </w:r>
      <w:r w:rsidR="008A40E7">
        <w:rPr>
          <w:rFonts w:ascii="Times New Roman" w:hAnsi="Times New Roman" w:cs="Times New Roman"/>
          <w:b/>
          <w:sz w:val="20"/>
          <w:szCs w:val="20"/>
        </w:rPr>
        <w:t>контракта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 xml:space="preserve">Организация, осуществляющая горячее водоснабжение, обязуется подавать абоненту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подачи, определенном </w:t>
      </w:r>
      <w:r w:rsidR="008A40E7">
        <w:rPr>
          <w:rFonts w:ascii="Times New Roman" w:hAnsi="Times New Roman" w:cs="Times New Roman"/>
          <w:sz w:val="20"/>
          <w:szCs w:val="20"/>
        </w:rPr>
        <w:t>контрактом</w:t>
      </w:r>
      <w:r w:rsidRPr="00B31CD1">
        <w:rPr>
          <w:rFonts w:ascii="Times New Roman" w:hAnsi="Times New Roman" w:cs="Times New Roman"/>
          <w:sz w:val="20"/>
          <w:szCs w:val="20"/>
        </w:rPr>
        <w:t xml:space="preserve">, а абонент обязуется оплачивать принятую горячую воду и соблюдать предусмотренный </w:t>
      </w:r>
      <w:r w:rsidR="008A40E7">
        <w:rPr>
          <w:rFonts w:ascii="Times New Roman" w:hAnsi="Times New Roman" w:cs="Times New Roman"/>
          <w:sz w:val="20"/>
          <w:szCs w:val="20"/>
        </w:rPr>
        <w:t>контрактом</w:t>
      </w:r>
      <w:r w:rsidRPr="00B31CD1">
        <w:rPr>
          <w:rFonts w:ascii="Times New Roman" w:hAnsi="Times New Roman" w:cs="Times New Roman"/>
          <w:sz w:val="20"/>
          <w:szCs w:val="20"/>
        </w:rPr>
        <w:t xml:space="preserve"> режим потребления, обеспечивать безопасность эксплуатации находящихся в его ведении сетей горячего водоснабжения и исправность приборов учета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 (узлов учета) и оборудования, связанного с потреблением горячей воды.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2. Граница балансовой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>принадлежности объектов закрытой централизованной системы горячего водоснабжения абонента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 и организации, осуществляющей горячее водоснабжение, определяется в соответствии с актом разграничения балансовой принадлежности, предусмотренным </w:t>
      </w:r>
      <w:r w:rsidR="00F415F7" w:rsidRPr="00B31CD1">
        <w:rPr>
          <w:rFonts w:ascii="Times New Roman" w:hAnsi="Times New Roman" w:cs="Times New Roman"/>
          <w:b/>
          <w:sz w:val="20"/>
          <w:szCs w:val="20"/>
        </w:rPr>
        <w:t>П</w:t>
      </w:r>
      <w:r w:rsidRPr="00B31CD1">
        <w:rPr>
          <w:rFonts w:ascii="Times New Roman" w:hAnsi="Times New Roman" w:cs="Times New Roman"/>
          <w:b/>
          <w:sz w:val="20"/>
          <w:szCs w:val="20"/>
        </w:rPr>
        <w:t xml:space="preserve">риложением N 1.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3. Граница эксплуатационной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>ответственности объектов закрытой централизованной системы горячего водоснабжения абонента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 и организации, осуществляющей горячее водоснабжение, определяется в соответствии с актом разграничения эксплуатационной ответственности, предусмотренным </w:t>
      </w:r>
      <w:r w:rsidR="00F415F7" w:rsidRPr="00B31CD1">
        <w:rPr>
          <w:rFonts w:ascii="Times New Roman" w:hAnsi="Times New Roman" w:cs="Times New Roman"/>
          <w:b/>
          <w:sz w:val="20"/>
          <w:szCs w:val="20"/>
        </w:rPr>
        <w:t>П</w:t>
      </w:r>
      <w:r w:rsidRPr="00B31CD1">
        <w:rPr>
          <w:rFonts w:ascii="Times New Roman" w:hAnsi="Times New Roman" w:cs="Times New Roman"/>
          <w:b/>
          <w:sz w:val="20"/>
          <w:szCs w:val="20"/>
        </w:rPr>
        <w:t xml:space="preserve">риложением N 1.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>Сведения об установленной мощности, необходимой для осуществления горячего водоснабжения абонента, в том числе с распределением указанной мощности по каждой точке подключения (технологического присоединения), а также о подключенной нагрузке, в пределах которой организация, осуществляющая горячее водоснабжение, принимает на себя обязательства обеспечить горячее водос</w:t>
      </w:r>
      <w:r w:rsidR="00F415F7" w:rsidRPr="00B31CD1">
        <w:rPr>
          <w:rFonts w:ascii="Times New Roman" w:hAnsi="Times New Roman" w:cs="Times New Roman"/>
          <w:sz w:val="20"/>
          <w:szCs w:val="20"/>
        </w:rPr>
        <w:t xml:space="preserve">набжение абонента, приведены в </w:t>
      </w:r>
      <w:r w:rsidR="00F415F7" w:rsidRPr="00B31CD1">
        <w:rPr>
          <w:rFonts w:ascii="Times New Roman" w:hAnsi="Times New Roman" w:cs="Times New Roman"/>
          <w:b/>
          <w:sz w:val="20"/>
          <w:szCs w:val="20"/>
        </w:rPr>
        <w:t>П</w:t>
      </w:r>
      <w:r w:rsidRPr="00B31CD1">
        <w:rPr>
          <w:rFonts w:ascii="Times New Roman" w:hAnsi="Times New Roman" w:cs="Times New Roman"/>
          <w:b/>
          <w:sz w:val="20"/>
          <w:szCs w:val="20"/>
        </w:rPr>
        <w:t xml:space="preserve">риложении N 2. </w:t>
      </w:r>
      <w:proofErr w:type="gramEnd"/>
    </w:p>
    <w:p w:rsidR="00F415F7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5. Местом исполнения обязательств по </w:t>
      </w:r>
      <w:r w:rsidR="008A40E7">
        <w:rPr>
          <w:rFonts w:ascii="Times New Roman" w:hAnsi="Times New Roman" w:cs="Times New Roman"/>
          <w:sz w:val="20"/>
          <w:szCs w:val="20"/>
        </w:rPr>
        <w:t>контракту</w:t>
      </w:r>
      <w:r w:rsidR="00393BD5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 xml:space="preserve">является ______________________________________. (указать место исполнения обязательств по </w:t>
      </w:r>
      <w:r w:rsidR="008A40E7">
        <w:rPr>
          <w:rFonts w:ascii="Times New Roman" w:hAnsi="Times New Roman" w:cs="Times New Roman"/>
          <w:sz w:val="20"/>
          <w:szCs w:val="20"/>
        </w:rPr>
        <w:t>контракту</w:t>
      </w:r>
      <w:r w:rsidRPr="00B31CD1">
        <w:rPr>
          <w:rFonts w:ascii="Times New Roman" w:hAnsi="Times New Roman" w:cs="Times New Roman"/>
          <w:sz w:val="20"/>
          <w:szCs w:val="20"/>
        </w:rPr>
        <w:t>)</w:t>
      </w:r>
      <w:r w:rsidR="00F415F7" w:rsidRPr="00B31CD1">
        <w:rPr>
          <w:rFonts w:ascii="Times New Roman" w:hAnsi="Times New Roman" w:cs="Times New Roman"/>
          <w:sz w:val="20"/>
          <w:szCs w:val="20"/>
        </w:rPr>
        <w:t>.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 xml:space="preserve">II. Срок и режим подачи (потребления) горячей воды, установленная мощность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6. Дата начала подачи горячей воды "__" ___________ 20__ г.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7. Организация, осуществляющая горячее водоснабжение, и абонент обязуются соблюдать режим подачи горячей воды в точке подключения (технологического присоединения) согласно </w:t>
      </w:r>
      <w:r w:rsidR="00F415F7" w:rsidRPr="00B31CD1">
        <w:rPr>
          <w:rFonts w:ascii="Times New Roman" w:hAnsi="Times New Roman" w:cs="Times New Roman"/>
          <w:b/>
          <w:sz w:val="20"/>
          <w:szCs w:val="20"/>
        </w:rPr>
        <w:t>П</w:t>
      </w:r>
      <w:r w:rsidRPr="00B31CD1">
        <w:rPr>
          <w:rFonts w:ascii="Times New Roman" w:hAnsi="Times New Roman" w:cs="Times New Roman"/>
          <w:b/>
          <w:sz w:val="20"/>
          <w:szCs w:val="20"/>
        </w:rPr>
        <w:t xml:space="preserve">риложению N 3. </w:t>
      </w:r>
    </w:p>
    <w:p w:rsidR="00F415F7" w:rsidRPr="00B31CD1" w:rsidRDefault="00F415F7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93BD5" w:rsidRPr="00B31CD1" w:rsidRDefault="00DF530E" w:rsidP="00F415F7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 xml:space="preserve">III. Тарифы, сроки и порядок оплаты по </w:t>
      </w:r>
      <w:r w:rsidR="008A40E7">
        <w:rPr>
          <w:rFonts w:ascii="Times New Roman" w:hAnsi="Times New Roman" w:cs="Times New Roman"/>
          <w:b/>
          <w:sz w:val="20"/>
          <w:szCs w:val="20"/>
        </w:rPr>
        <w:t>контракту</w:t>
      </w:r>
    </w:p>
    <w:p w:rsidR="00F415F7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8. Оплата по </w:t>
      </w:r>
      <w:r w:rsidR="008A40E7">
        <w:rPr>
          <w:rFonts w:ascii="Times New Roman" w:hAnsi="Times New Roman" w:cs="Times New Roman"/>
          <w:sz w:val="20"/>
          <w:szCs w:val="20"/>
        </w:rPr>
        <w:t>контракту</w:t>
      </w:r>
      <w:r w:rsidRPr="00B31CD1">
        <w:rPr>
          <w:rFonts w:ascii="Times New Roman" w:hAnsi="Times New Roman" w:cs="Times New Roman"/>
          <w:sz w:val="20"/>
          <w:szCs w:val="20"/>
        </w:rPr>
        <w:t xml:space="preserve"> осуществляется абонентом по двухкомпонентному тарифу на горячую воду (горячее водоснабжение), устанавливаемому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</w:t>
      </w:r>
      <w:r w:rsidRPr="009E5195">
        <w:rPr>
          <w:rFonts w:ascii="Times New Roman" w:hAnsi="Times New Roman" w:cs="Times New Roman"/>
          <w:sz w:val="20"/>
          <w:szCs w:val="20"/>
        </w:rPr>
        <w:t xml:space="preserve">мая 2013 г. N 406. </w:t>
      </w:r>
      <w:r w:rsidRPr="00B31CD1">
        <w:rPr>
          <w:rFonts w:ascii="Times New Roman" w:hAnsi="Times New Roman" w:cs="Times New Roman"/>
          <w:sz w:val="20"/>
          <w:szCs w:val="20"/>
        </w:rPr>
        <w:t xml:space="preserve">Двухкомпонентный тариф на горячую воду (горячее водоснабжение), установленный на момент заключения </w:t>
      </w:r>
      <w:r w:rsidR="008A40E7">
        <w:rPr>
          <w:rFonts w:ascii="Times New Roman" w:hAnsi="Times New Roman" w:cs="Times New Roman"/>
          <w:sz w:val="20"/>
          <w:szCs w:val="20"/>
        </w:rPr>
        <w:t>контракта</w:t>
      </w:r>
      <w:r w:rsidRPr="00B31CD1">
        <w:rPr>
          <w:rFonts w:ascii="Times New Roman" w:hAnsi="Times New Roman" w:cs="Times New Roman"/>
          <w:sz w:val="20"/>
          <w:szCs w:val="20"/>
        </w:rPr>
        <w:t xml:space="preserve">, составляет: </w:t>
      </w:r>
    </w:p>
    <w:p w:rsidR="00F415F7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компонент на холодную воду - ______ (руб./м3 и (или) руб./м3/час); </w:t>
      </w:r>
    </w:p>
    <w:p w:rsidR="00F415F7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компонент на тепловую энергию - ______ (руб./Гкал и (или) руб./Гкал/час).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При изменении порядка оплаты в соответствии с действующим законодательством, оплата осуществляется в соответствии с действующим законодательством.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9. За расчетный период для оплаты по </w:t>
      </w:r>
      <w:r w:rsidR="008A40E7">
        <w:rPr>
          <w:rFonts w:ascii="Times New Roman" w:hAnsi="Times New Roman" w:cs="Times New Roman"/>
          <w:sz w:val="20"/>
          <w:szCs w:val="20"/>
        </w:rPr>
        <w:t>контракту</w:t>
      </w:r>
      <w:r w:rsidRPr="00B31CD1">
        <w:rPr>
          <w:rFonts w:ascii="Times New Roman" w:hAnsi="Times New Roman" w:cs="Times New Roman"/>
          <w:sz w:val="20"/>
          <w:szCs w:val="20"/>
        </w:rPr>
        <w:t xml:space="preserve"> принимается 1 календарный месяц.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10. Абонент оплачивает полученную горячую воду в объеме потребленной горячей воды до 10-го числа месяца, следующего за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>расчетным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, на основании счетов-фактур, выставляемых к оплате организацией, осуществляющей горячее водоснабжение, не позднее 5-го числа месяца, следующего за расчетным. Датой оплаты считается дата поступления денежных средств на расчетный счет </w:t>
      </w:r>
      <w:r w:rsidR="00535FE8">
        <w:rPr>
          <w:rFonts w:ascii="Times New Roman" w:hAnsi="Times New Roman" w:cs="Times New Roman"/>
          <w:sz w:val="20"/>
          <w:szCs w:val="20"/>
        </w:rPr>
        <w:t>О</w:t>
      </w:r>
      <w:r w:rsidRPr="00B31CD1">
        <w:rPr>
          <w:rFonts w:ascii="Times New Roman" w:hAnsi="Times New Roman" w:cs="Times New Roman"/>
          <w:sz w:val="20"/>
          <w:szCs w:val="20"/>
        </w:rPr>
        <w:t>рганизации, осуществляющей горячее водоснабжение, указанный в разделе XIII</w:t>
      </w:r>
      <w:r w:rsidR="007111D2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="008A40E7">
        <w:rPr>
          <w:rFonts w:ascii="Times New Roman" w:hAnsi="Times New Roman" w:cs="Times New Roman"/>
          <w:sz w:val="20"/>
          <w:szCs w:val="20"/>
        </w:rPr>
        <w:t>контракта</w:t>
      </w:r>
      <w:r w:rsidRPr="00B31CD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11.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>При размещении приборов учета (узлов учета) не на границе</w:t>
      </w:r>
      <w:r w:rsidR="007111D2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>балансовой принадлежности величина потерь горячей воды, возникающих на</w:t>
      </w:r>
      <w:r w:rsidR="007111D2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>участке сети от границы балансовой принадлежности до места установки</w:t>
      </w:r>
      <w:r w:rsidR="007111D2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>приборов учета (узлов учета), составляет ________________________________. (указать величину потерь</w:t>
      </w:r>
      <w:r w:rsidR="007111D2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>горячей воды) Величина потерь горячей воды подлежит оплате в порядке, предусмотренном</w:t>
      </w:r>
      <w:r w:rsidR="007111D2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>пунктом 10</w:t>
      </w:r>
      <w:r w:rsidR="007111D2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="008A40E7">
        <w:rPr>
          <w:rFonts w:ascii="Times New Roman" w:hAnsi="Times New Roman" w:cs="Times New Roman"/>
          <w:sz w:val="20"/>
          <w:szCs w:val="20"/>
        </w:rPr>
        <w:t>контракта</w:t>
      </w:r>
      <w:r w:rsidRPr="00B31CD1">
        <w:rPr>
          <w:rFonts w:ascii="Times New Roman" w:hAnsi="Times New Roman" w:cs="Times New Roman"/>
          <w:sz w:val="20"/>
          <w:szCs w:val="20"/>
        </w:rPr>
        <w:t>, дополнительно к оплате объема потребленной</w:t>
      </w:r>
      <w:r w:rsidR="007111D2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 xml:space="preserve">горячей воды в расчетном периоде. </w:t>
      </w:r>
      <w:proofErr w:type="gramEnd"/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lastRenderedPageBreak/>
        <w:t xml:space="preserve">12. Сверка расчетов по настоящему </w:t>
      </w:r>
      <w:r w:rsidR="008A40E7">
        <w:rPr>
          <w:rFonts w:ascii="Times New Roman" w:hAnsi="Times New Roman" w:cs="Times New Roman"/>
          <w:sz w:val="20"/>
          <w:szCs w:val="20"/>
        </w:rPr>
        <w:t>контракту</w:t>
      </w:r>
      <w:r w:rsidRPr="00B31CD1">
        <w:rPr>
          <w:rFonts w:ascii="Times New Roman" w:hAnsi="Times New Roman" w:cs="Times New Roman"/>
          <w:sz w:val="20"/>
          <w:szCs w:val="20"/>
        </w:rPr>
        <w:t xml:space="preserve"> проводится между организацией, осуществляющей горячее водоснабжение, и абонентом не реже 1 раза в год либо по инициативе одной из сторон, но не чаще 1 раза в квартал, путем составления и подписания сторонами акта сверки расчетов. Сторона, инициирующая проведение сверки расчетов по настоящему </w:t>
      </w:r>
      <w:r w:rsidR="008A40E7">
        <w:rPr>
          <w:rFonts w:ascii="Times New Roman" w:hAnsi="Times New Roman" w:cs="Times New Roman"/>
          <w:sz w:val="20"/>
          <w:szCs w:val="20"/>
        </w:rPr>
        <w:t>контракту</w:t>
      </w:r>
      <w:r w:rsidRPr="00B31CD1">
        <w:rPr>
          <w:rFonts w:ascii="Times New Roman" w:hAnsi="Times New Roman" w:cs="Times New Roman"/>
          <w:sz w:val="20"/>
          <w:szCs w:val="20"/>
        </w:rPr>
        <w:t xml:space="preserve">, составляет и направляет в адрес другой стороны акт сверки расчетов в 2 экземплярах. Срок подписания акта устанавливается в течение </w:t>
      </w:r>
      <w:r w:rsidR="00535FE8">
        <w:rPr>
          <w:rFonts w:ascii="Times New Roman" w:hAnsi="Times New Roman" w:cs="Times New Roman"/>
          <w:sz w:val="20"/>
          <w:szCs w:val="20"/>
        </w:rPr>
        <w:t>5-ти</w:t>
      </w:r>
      <w:r w:rsidRPr="00B31CD1">
        <w:rPr>
          <w:rFonts w:ascii="Times New Roman" w:hAnsi="Times New Roman" w:cs="Times New Roman"/>
          <w:sz w:val="20"/>
          <w:szCs w:val="20"/>
        </w:rPr>
        <w:t xml:space="preserve"> рабочих дней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 его получения. Акт сверки расчетов считается согласованным обеими сторонами в случае неполучения ответа в течение 10 рабочих дней после его направления стороне.</w:t>
      </w:r>
    </w:p>
    <w:p w:rsidR="00A77978" w:rsidRPr="00B31CD1" w:rsidRDefault="00A7797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3BD5" w:rsidRPr="00B31CD1" w:rsidRDefault="00DF530E" w:rsidP="00A77978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>IV. Права и обязанности сторон</w:t>
      </w:r>
    </w:p>
    <w:p w:rsidR="00A77978" w:rsidRPr="00CD57C0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57C0">
        <w:rPr>
          <w:rFonts w:ascii="Times New Roman" w:hAnsi="Times New Roman" w:cs="Times New Roman"/>
          <w:b/>
          <w:sz w:val="20"/>
          <w:szCs w:val="20"/>
        </w:rPr>
        <w:t xml:space="preserve">13. Организация, осуществляющая горячее водоснабжение, обязана: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а) обеспечивать эксплуатацию объектов централизованной системы горячего водоснабжения, в том числе водопроводных сетей,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 в соответствии с требованиями нормативно-технических документов;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>б) обеспечивать бесперебойный режим подачи горячей воды в точке подключения (технологического п</w:t>
      </w:r>
      <w:r w:rsidR="00A77978" w:rsidRPr="00B31CD1">
        <w:rPr>
          <w:rFonts w:ascii="Times New Roman" w:hAnsi="Times New Roman" w:cs="Times New Roman"/>
          <w:sz w:val="20"/>
          <w:szCs w:val="20"/>
        </w:rPr>
        <w:t xml:space="preserve">рисоединения), предусмотренный </w:t>
      </w:r>
      <w:r w:rsidR="00A77978" w:rsidRPr="00B31CD1">
        <w:rPr>
          <w:rFonts w:ascii="Times New Roman" w:hAnsi="Times New Roman" w:cs="Times New Roman"/>
          <w:b/>
          <w:sz w:val="20"/>
          <w:szCs w:val="20"/>
        </w:rPr>
        <w:t>П</w:t>
      </w:r>
      <w:r w:rsidRPr="00B31CD1">
        <w:rPr>
          <w:rFonts w:ascii="Times New Roman" w:hAnsi="Times New Roman" w:cs="Times New Roman"/>
          <w:b/>
          <w:sz w:val="20"/>
          <w:szCs w:val="20"/>
        </w:rPr>
        <w:t>риложением N 3</w:t>
      </w:r>
      <w:r w:rsidRPr="00B31CD1">
        <w:rPr>
          <w:rFonts w:ascii="Times New Roman" w:hAnsi="Times New Roman" w:cs="Times New Roman"/>
          <w:sz w:val="20"/>
          <w:szCs w:val="20"/>
        </w:rPr>
        <w:t xml:space="preserve"> к настоящему </w:t>
      </w:r>
      <w:r w:rsidR="008A40E7">
        <w:rPr>
          <w:rFonts w:ascii="Times New Roman" w:hAnsi="Times New Roman" w:cs="Times New Roman"/>
          <w:sz w:val="20"/>
          <w:szCs w:val="20"/>
        </w:rPr>
        <w:t>контракту</w:t>
      </w:r>
      <w:r w:rsidRPr="00B31CD1">
        <w:rPr>
          <w:rFonts w:ascii="Times New Roman" w:hAnsi="Times New Roman" w:cs="Times New Roman"/>
          <w:sz w:val="20"/>
          <w:szCs w:val="20"/>
        </w:rPr>
        <w:t xml:space="preserve">, кроме случаев временного прекращения или ограничения горячего водоснабжения, предусмотренных Федеральным законом "О водоснабжении и водоотведении";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в) не допускать ухудшения качества питьевой воды ниже показателей, установленных законодательством Российской Федерации в сфере обеспечения санитарно-эпидемиологического благополучия населения;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г) осуществлять допуск к эксплуатации приборов учета (узлов учета) горячей воды;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д) проводить производственный контроль качества горячей воды, в том числе температуры подачи горячей воды;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е) уведомлять абонента о временном прекращении или ограничении горячего водоснабжения в порядке, предусмотренном настоящим </w:t>
      </w:r>
      <w:r w:rsidR="008A40E7">
        <w:rPr>
          <w:rFonts w:ascii="Times New Roman" w:hAnsi="Times New Roman" w:cs="Times New Roman"/>
          <w:sz w:val="20"/>
          <w:szCs w:val="20"/>
        </w:rPr>
        <w:t>контрактом</w:t>
      </w:r>
      <w:r w:rsidRPr="00B31CD1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>ж) принимать необходимые меры по своевременной ликвидации последствий аварий и инцидентов на объектах централизованной системы горячего водоснабжения с соблюдением требований законодательства Российской Федерации в сфере обеспечения санитарн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 эпидемиологического благополучия населения и технического регулирования;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31CD1">
        <w:rPr>
          <w:rFonts w:ascii="Times New Roman" w:hAnsi="Times New Roman" w:cs="Times New Roman"/>
          <w:sz w:val="20"/>
          <w:szCs w:val="20"/>
        </w:rPr>
        <w:t xml:space="preserve">з) уведомлять абонента в случае передачи прав владения на объекты централизованных систем горячего водоснабжения, в том числе на водопроводные сети горячего водоснабжения, и (или) пользования такими сетями и объектами третьим лицам, об изменении наименования, организационно-правовой формы, местонахождения, а также иных сведений, которые могут повлиять на исполнение настоящего </w:t>
      </w:r>
      <w:r w:rsidR="008A40E7">
        <w:rPr>
          <w:rFonts w:ascii="Times New Roman" w:hAnsi="Times New Roman" w:cs="Times New Roman"/>
          <w:sz w:val="20"/>
          <w:szCs w:val="20"/>
        </w:rPr>
        <w:t>контракта</w:t>
      </w:r>
      <w:r w:rsidRPr="00B31CD1">
        <w:rPr>
          <w:rFonts w:ascii="Times New Roman" w:hAnsi="Times New Roman" w:cs="Times New Roman"/>
          <w:sz w:val="20"/>
          <w:szCs w:val="20"/>
        </w:rPr>
        <w:t xml:space="preserve">, в течение 5 рабочих дней со дня такого изменения. </w:t>
      </w:r>
      <w:proofErr w:type="gramEnd"/>
    </w:p>
    <w:p w:rsidR="00A77978" w:rsidRPr="00CD57C0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57C0">
        <w:rPr>
          <w:rFonts w:ascii="Times New Roman" w:hAnsi="Times New Roman" w:cs="Times New Roman"/>
          <w:b/>
          <w:sz w:val="20"/>
          <w:szCs w:val="20"/>
        </w:rPr>
        <w:t xml:space="preserve">14. Организация, осуществляющая горячее водоснабжение, имеет право: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а) осуществлять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 правильностью учета объемов поданной абоненту горячей воды;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б) осуществлять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 фактами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 путем обхода потребителей и (или) визуального осмотра объекта по месту расположения, а также принимать меры по предотвращению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в) временно прекращать или ограничивать горячее водоснабжение в случаях, установленных законодательством Российской Федерации;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31CD1">
        <w:rPr>
          <w:rFonts w:ascii="Times New Roman" w:hAnsi="Times New Roman" w:cs="Times New Roman"/>
          <w:sz w:val="20"/>
          <w:szCs w:val="20"/>
        </w:rPr>
        <w:t xml:space="preserve">г) осуществлять доступ к сетям горячего водоснабжения, местам отбора проб горячей воды, приборам учета (узлам учета), принадлежащим абоненту, для контрольного снятия показаний приборов учета (узлов учета), в том числе с использованием систем дистанционного снятия показаний, а также для осмотра сетей горячего водоснабжения и оборудования в случаях и порядке, которые предусмотрены разделом VI настоящего </w:t>
      </w:r>
      <w:r w:rsidR="008A40E7">
        <w:rPr>
          <w:rFonts w:ascii="Times New Roman" w:hAnsi="Times New Roman" w:cs="Times New Roman"/>
          <w:sz w:val="20"/>
          <w:szCs w:val="20"/>
        </w:rPr>
        <w:t>контракта</w:t>
      </w:r>
      <w:r w:rsidRPr="00B31CD1">
        <w:rPr>
          <w:rFonts w:ascii="Times New Roman" w:hAnsi="Times New Roman" w:cs="Times New Roman"/>
          <w:sz w:val="20"/>
          <w:szCs w:val="20"/>
        </w:rPr>
        <w:t xml:space="preserve">; </w:t>
      </w:r>
      <w:proofErr w:type="gramEnd"/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д) требовать от абонента поддержания в точке подключения (технологического присоединения) режима потребления горячей воды, предусмотренного </w:t>
      </w:r>
      <w:r w:rsidR="00A77978" w:rsidRPr="00B31CD1">
        <w:rPr>
          <w:rFonts w:ascii="Times New Roman" w:hAnsi="Times New Roman" w:cs="Times New Roman"/>
          <w:b/>
          <w:sz w:val="20"/>
          <w:szCs w:val="20"/>
        </w:rPr>
        <w:t>П</w:t>
      </w:r>
      <w:r w:rsidRPr="00B31CD1">
        <w:rPr>
          <w:rFonts w:ascii="Times New Roman" w:hAnsi="Times New Roman" w:cs="Times New Roman"/>
          <w:b/>
          <w:sz w:val="20"/>
          <w:szCs w:val="20"/>
        </w:rPr>
        <w:t xml:space="preserve">риложением N 3 </w:t>
      </w:r>
      <w:r w:rsidRPr="00B31CD1">
        <w:rPr>
          <w:rFonts w:ascii="Times New Roman" w:hAnsi="Times New Roman" w:cs="Times New Roman"/>
          <w:sz w:val="20"/>
          <w:szCs w:val="20"/>
        </w:rPr>
        <w:t xml:space="preserve">к настоящему </w:t>
      </w:r>
      <w:r w:rsidR="008A40E7">
        <w:rPr>
          <w:rFonts w:ascii="Times New Roman" w:hAnsi="Times New Roman" w:cs="Times New Roman"/>
          <w:sz w:val="20"/>
          <w:szCs w:val="20"/>
        </w:rPr>
        <w:t>контракту</w:t>
      </w:r>
      <w:r w:rsidRPr="00B31CD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77978" w:rsidRPr="00CD57C0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57C0">
        <w:rPr>
          <w:rFonts w:ascii="Times New Roman" w:hAnsi="Times New Roman" w:cs="Times New Roman"/>
          <w:b/>
          <w:sz w:val="20"/>
          <w:szCs w:val="20"/>
        </w:rPr>
        <w:t xml:space="preserve">15. Абонент обязан: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а) обеспечить эксплуатацию сетей горячего водоснабжения и объектов, на которых осуществляется потребление горячей воды,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замену и поверку принадлежащих абоненту приборов учета в соответствии с правилами организации коммерческого учета воды, сточных вод;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б) обеспечить сохранность пломб и знаков поверки на приборах учета (узлах учета), кранах и задвижках на их обводах и других устройствах, находящихся в границах эксплуатационной ответственности абонента. Нарушение сохранности пломб (в том числе их отсутствие) влечет за собой применение расчетного способа при определении количества полученной за определенный период горячей воды в порядке, предусмотренном законодательством Российской Федерации;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в) обеспечить учет поданной (полученной) горячей воды в соответствии с порядком, установленным разделом V настоящего </w:t>
      </w:r>
      <w:r w:rsidR="008A40E7">
        <w:rPr>
          <w:rFonts w:ascii="Times New Roman" w:hAnsi="Times New Roman" w:cs="Times New Roman"/>
          <w:sz w:val="20"/>
          <w:szCs w:val="20"/>
        </w:rPr>
        <w:t>контракта</w:t>
      </w:r>
      <w:r w:rsidRPr="00B31CD1">
        <w:rPr>
          <w:rFonts w:ascii="Times New Roman" w:hAnsi="Times New Roman" w:cs="Times New Roman"/>
          <w:sz w:val="20"/>
          <w:szCs w:val="20"/>
        </w:rPr>
        <w:t xml:space="preserve"> и правилами организации коммерческого учета воды, сточных вод;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lastRenderedPageBreak/>
        <w:t xml:space="preserve">г) соблюдать установленный </w:t>
      </w:r>
      <w:r w:rsidR="008A40E7">
        <w:rPr>
          <w:rFonts w:ascii="Times New Roman" w:hAnsi="Times New Roman" w:cs="Times New Roman"/>
          <w:sz w:val="20"/>
          <w:szCs w:val="20"/>
        </w:rPr>
        <w:t>контрактом</w:t>
      </w:r>
      <w:r w:rsidRPr="00B31CD1">
        <w:rPr>
          <w:rFonts w:ascii="Times New Roman" w:hAnsi="Times New Roman" w:cs="Times New Roman"/>
          <w:sz w:val="20"/>
          <w:szCs w:val="20"/>
        </w:rPr>
        <w:t xml:space="preserve"> режим потребления горячей воды, не увеличивать размер подключенной нагрузки;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д) производить оплату горячего водоснабжения в порядке, размере и в сроки, которые определены настоящим </w:t>
      </w:r>
      <w:r w:rsidR="008A40E7">
        <w:rPr>
          <w:rFonts w:ascii="Times New Roman" w:hAnsi="Times New Roman" w:cs="Times New Roman"/>
          <w:sz w:val="20"/>
          <w:szCs w:val="20"/>
        </w:rPr>
        <w:t>контрактом</w:t>
      </w:r>
      <w:r w:rsidRPr="00B31CD1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е) обеспечить доступ представителям организации, осуществляющей горячее водоснабжение, или по ее указанию представителям иной организации к приборам учета (узлам учета), местам отбора проб горячей воды, расположенным в зоне эксплуатационной ответственности абонента, для проверки представляемых абонентом сведений в случаях и порядке, которые предусмотрены разделом VI настоящего </w:t>
      </w:r>
      <w:r w:rsidR="008A40E7">
        <w:rPr>
          <w:rFonts w:ascii="Times New Roman" w:hAnsi="Times New Roman" w:cs="Times New Roman"/>
          <w:sz w:val="20"/>
          <w:szCs w:val="20"/>
        </w:rPr>
        <w:t>контракта</w:t>
      </w:r>
      <w:r w:rsidRPr="00B31CD1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ж) обеспечить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приборам учета (узлам учета), находящимся в границах эксплуатационной ответственности абонента, для осмотра и проведения эксплуатационных работ;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31CD1">
        <w:rPr>
          <w:rFonts w:ascii="Times New Roman" w:hAnsi="Times New Roman" w:cs="Times New Roman"/>
          <w:sz w:val="20"/>
          <w:szCs w:val="20"/>
        </w:rPr>
        <w:t xml:space="preserve">з) в случае передачи прав владения и (или) предоставления прав пользования объектом, подключенным к централизованной системе горячего водоснабжения, третьим лицам, изменении абонентом наименования и местонахождения (адреса), а также иных сведений, которые могут повлиять на исполнение настоящего </w:t>
      </w:r>
      <w:r w:rsidR="008A40E7">
        <w:rPr>
          <w:rFonts w:ascii="Times New Roman" w:hAnsi="Times New Roman" w:cs="Times New Roman"/>
          <w:sz w:val="20"/>
          <w:szCs w:val="20"/>
        </w:rPr>
        <w:t>контракта</w:t>
      </w:r>
      <w:r w:rsidRPr="00B31CD1">
        <w:rPr>
          <w:rFonts w:ascii="Times New Roman" w:hAnsi="Times New Roman" w:cs="Times New Roman"/>
          <w:sz w:val="20"/>
          <w:szCs w:val="20"/>
        </w:rPr>
        <w:t xml:space="preserve">, уведомить организацию, осуществляющую горячее водоснабжение, в течение 5 рабочих дней со дня такого изменения; </w:t>
      </w:r>
      <w:proofErr w:type="gramEnd"/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и) незамедлительно сообщать организации, осуществляющей горячее водоснабжение, обо всех авариях и инцидентах на объектах, в том числе сетях горячего водоснабжения, на которых осуществляется потребление горячей воды, и приборах учета (узлах учета), находящихся в границах его эксплуатационной ответственности;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к) в случае увеличения подключенной тепловой нагрузки (мощности) для целей горячего водоснабжения сверх мощности, предусмотренной настоящим </w:t>
      </w:r>
      <w:r w:rsidR="008A40E7">
        <w:rPr>
          <w:rFonts w:ascii="Times New Roman" w:hAnsi="Times New Roman" w:cs="Times New Roman"/>
          <w:sz w:val="20"/>
          <w:szCs w:val="20"/>
        </w:rPr>
        <w:t>контрактом</w:t>
      </w:r>
      <w:r w:rsidRPr="00B31CD1">
        <w:rPr>
          <w:rFonts w:ascii="Times New Roman" w:hAnsi="Times New Roman" w:cs="Times New Roman"/>
          <w:sz w:val="20"/>
          <w:szCs w:val="20"/>
        </w:rPr>
        <w:t xml:space="preserve">, но необходимой для осуществления горячего водоснабжения абонента, обратиться в организацию, осуществляющую горячее водоснабжение, для заключения </w:t>
      </w:r>
      <w:r w:rsidR="008A40E7">
        <w:rPr>
          <w:rFonts w:ascii="Times New Roman" w:hAnsi="Times New Roman" w:cs="Times New Roman"/>
          <w:sz w:val="20"/>
          <w:szCs w:val="20"/>
        </w:rPr>
        <w:t>контракта</w:t>
      </w:r>
      <w:r w:rsidRPr="00B31CD1">
        <w:rPr>
          <w:rFonts w:ascii="Times New Roman" w:hAnsi="Times New Roman" w:cs="Times New Roman"/>
          <w:sz w:val="20"/>
          <w:szCs w:val="20"/>
        </w:rPr>
        <w:t xml:space="preserve"> о подключении (технологическом присоединении) к централизованной системе горячего водоснабжения в установленном порядке;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л) установить приборы учета (оборудовать узлы учета), в случае отсутствия таковых на дату заключения настоящего </w:t>
      </w:r>
      <w:r w:rsidR="008A40E7">
        <w:rPr>
          <w:rFonts w:ascii="Times New Roman" w:hAnsi="Times New Roman" w:cs="Times New Roman"/>
          <w:sz w:val="20"/>
          <w:szCs w:val="20"/>
        </w:rPr>
        <w:t>контракта</w:t>
      </w:r>
      <w:r w:rsidRPr="00B31CD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77978" w:rsidRPr="00BB3A2F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3A2F">
        <w:rPr>
          <w:rFonts w:ascii="Times New Roman" w:hAnsi="Times New Roman" w:cs="Times New Roman"/>
          <w:b/>
          <w:sz w:val="20"/>
          <w:szCs w:val="20"/>
        </w:rPr>
        <w:t xml:space="preserve">16. Абонент имеет право: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а) требовать от организации, осуществляющей горячее водоснабжение, поддержания в точке подключения (технологического присоединения) режима подачи горячей воды, предусмотренного </w:t>
      </w:r>
      <w:r w:rsidRPr="00F72E1A">
        <w:rPr>
          <w:rFonts w:ascii="Times New Roman" w:hAnsi="Times New Roman" w:cs="Times New Roman"/>
          <w:b/>
          <w:sz w:val="20"/>
          <w:szCs w:val="20"/>
        </w:rPr>
        <w:t>приложением N 3</w:t>
      </w:r>
      <w:r w:rsidRPr="00B31CD1">
        <w:rPr>
          <w:rFonts w:ascii="Times New Roman" w:hAnsi="Times New Roman" w:cs="Times New Roman"/>
          <w:sz w:val="20"/>
          <w:szCs w:val="20"/>
        </w:rPr>
        <w:t xml:space="preserve"> к настоящему </w:t>
      </w:r>
      <w:r w:rsidR="008A40E7">
        <w:rPr>
          <w:rFonts w:ascii="Times New Roman" w:hAnsi="Times New Roman" w:cs="Times New Roman"/>
          <w:sz w:val="20"/>
          <w:szCs w:val="20"/>
        </w:rPr>
        <w:t>контракту</w:t>
      </w:r>
      <w:r w:rsidRPr="00B31CD1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б) получать информацию о качестве горячей воды;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в) присутствовать при проверках объектов централизованной системы горячего водоснабжения, в том числе приборов учета (узлов учета), принадлежащих абоненту, проводимых представителями организации или по ее указанию представителями иной организации;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г) осуществлять проверку качества горячей воды, в том числе температуры горячей воды;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д) предоставлять иным абонентам и организациям, осуществляющим транспортировку горячей воды, возможность подключения (технологического присоединения) к сетям горячего водоснабжения и (или) объектам, на которых осуществляется потребление горячей воды, принадлежащим на законном основании абоненту, при наличии согласования с организацией, осуществляющей горячее водоснабжение;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е) расторгнуть настоящий </w:t>
      </w:r>
      <w:r w:rsidR="008A40E7">
        <w:rPr>
          <w:rFonts w:ascii="Times New Roman" w:hAnsi="Times New Roman" w:cs="Times New Roman"/>
          <w:sz w:val="20"/>
          <w:szCs w:val="20"/>
        </w:rPr>
        <w:t>контра</w:t>
      </w:r>
      <w:proofErr w:type="gramStart"/>
      <w:r w:rsidR="008A40E7">
        <w:rPr>
          <w:rFonts w:ascii="Times New Roman" w:hAnsi="Times New Roman" w:cs="Times New Roman"/>
          <w:sz w:val="20"/>
          <w:szCs w:val="20"/>
        </w:rPr>
        <w:t>кт</w:t>
      </w:r>
      <w:r w:rsidRPr="00B31CD1">
        <w:rPr>
          <w:rFonts w:ascii="Times New Roman" w:hAnsi="Times New Roman" w:cs="Times New Roman"/>
          <w:sz w:val="20"/>
          <w:szCs w:val="20"/>
        </w:rPr>
        <w:t xml:space="preserve"> в сл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учаях, установленных законодательством Российской Федерации и настоящим </w:t>
      </w:r>
      <w:r w:rsidR="008A40E7">
        <w:rPr>
          <w:rFonts w:ascii="Times New Roman" w:hAnsi="Times New Roman" w:cs="Times New Roman"/>
          <w:sz w:val="20"/>
          <w:szCs w:val="20"/>
        </w:rPr>
        <w:t>контрактом</w:t>
      </w:r>
      <w:r w:rsidRPr="00B31CD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77978" w:rsidRPr="00B31CD1" w:rsidRDefault="00A7797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3BD5" w:rsidRPr="00B31CD1" w:rsidRDefault="00DF530E" w:rsidP="00A77978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>V. Порядок осуществления учета поданной (полученной) горячей воды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17. Для учета поданной (полученной) абоненту горячей воды используются средства измерения.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18. Сведения о приборах учета (узлах учета) и местах отбора проб горячей воды содержатся в </w:t>
      </w:r>
      <w:r w:rsidR="00A77978" w:rsidRPr="00B31CD1">
        <w:rPr>
          <w:rFonts w:ascii="Times New Roman" w:hAnsi="Times New Roman" w:cs="Times New Roman"/>
          <w:b/>
          <w:sz w:val="20"/>
          <w:szCs w:val="20"/>
        </w:rPr>
        <w:t>П</w:t>
      </w:r>
      <w:r w:rsidRPr="00B31CD1">
        <w:rPr>
          <w:rFonts w:ascii="Times New Roman" w:hAnsi="Times New Roman" w:cs="Times New Roman"/>
          <w:b/>
          <w:sz w:val="20"/>
          <w:szCs w:val="20"/>
        </w:rPr>
        <w:t xml:space="preserve">риложении N 4. </w:t>
      </w:r>
    </w:p>
    <w:p w:rsidR="00393BD5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>19. Коммерческий учет поданной гор</w:t>
      </w:r>
      <w:r w:rsidR="001544D9">
        <w:rPr>
          <w:rFonts w:ascii="Times New Roman" w:hAnsi="Times New Roman" w:cs="Times New Roman"/>
          <w:sz w:val="20"/>
          <w:szCs w:val="20"/>
        </w:rPr>
        <w:t>ячей воды обеспечивает Абонент:</w:t>
      </w:r>
    </w:p>
    <w:p w:rsidR="001544D9" w:rsidRPr="00B871E6" w:rsidRDefault="001544D9" w:rsidP="001544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19.1. Ежегодно п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еред каждым отопительным периодом и после очередной поверки или ремонта приборов учета </w:t>
      </w:r>
      <w:r>
        <w:rPr>
          <w:rFonts w:ascii="Times New Roman" w:hAnsi="Times New Roman" w:cs="Times New Roman"/>
          <w:color w:val="000000"/>
          <w:sz w:val="20"/>
          <w:szCs w:val="20"/>
        </w:rPr>
        <w:t>горячей воды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осуществляется проверка готовности данного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прибора учета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к эксплуатации, о чем составляется акт периодической поверки </w:t>
      </w:r>
      <w:r>
        <w:rPr>
          <w:rFonts w:ascii="Times New Roman" w:hAnsi="Times New Roman" w:cs="Times New Roman"/>
          <w:color w:val="000000"/>
          <w:sz w:val="20"/>
          <w:szCs w:val="20"/>
        </w:rPr>
        <w:t>прибора учета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в порядке, установленном действующим законодательством. Прибор учета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горячей воды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пломбируется в установленном порядке представителем </w:t>
      </w:r>
      <w:r>
        <w:rPr>
          <w:rFonts w:ascii="Times New Roman" w:hAnsi="Times New Roman" w:cs="Times New Roman"/>
          <w:color w:val="000000"/>
          <w:sz w:val="20"/>
          <w:szCs w:val="20"/>
        </w:rPr>
        <w:t>Организации, осуществляющей горячее водоснабжение. Как правило, проверка прибора учета горячей воды проводится одновременно с проверкой прибора учета тепловой энергии (при наличии)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544D9" w:rsidRPr="00B871E6" w:rsidRDefault="007034F0" w:rsidP="001544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19.2. Абонент</w:t>
      </w:r>
      <w:r w:rsidR="001544D9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несет ответственность за сохранность установленных в точке учета, расположенной на границе балансовой принадлежности (эксплуатационной ответственности) Сторон, приборов учета, пломб установленных на них, автоматики и гарантирует их нормальную работу.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>20. Объем поданной (полученной) горячей воды определяется сторон</w:t>
      </w:r>
      <w:r w:rsidR="001544D9">
        <w:rPr>
          <w:rFonts w:ascii="Times New Roman" w:hAnsi="Times New Roman" w:cs="Times New Roman"/>
          <w:sz w:val="20"/>
          <w:szCs w:val="20"/>
        </w:rPr>
        <w:t>ами</w:t>
      </w:r>
      <w:r w:rsidRPr="00B31CD1">
        <w:rPr>
          <w:rFonts w:ascii="Times New Roman" w:hAnsi="Times New Roman" w:cs="Times New Roman"/>
          <w:sz w:val="20"/>
          <w:szCs w:val="20"/>
        </w:rPr>
        <w:t xml:space="preserve">, исходя из объема потребления горячей воды и тепловой энергии в составе горячей воды согласно показаниям приборов учета или расчетным способом в случаях и порядке, предусмотренных действующим законодательством. </w:t>
      </w:r>
    </w:p>
    <w:p w:rsidR="0082787C" w:rsidRPr="00B871E6" w:rsidRDefault="00DF530E" w:rsidP="00827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21.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>Абонент снимает показания приборов учета объемов потребления</w:t>
      </w:r>
      <w:r w:rsidR="00A77978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>горячей воды на последнее число расчетного периода, установленного</w:t>
      </w:r>
      <w:r w:rsidR="00A77978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="008A40E7">
        <w:rPr>
          <w:rFonts w:ascii="Times New Roman" w:hAnsi="Times New Roman" w:cs="Times New Roman"/>
          <w:sz w:val="20"/>
          <w:szCs w:val="20"/>
        </w:rPr>
        <w:t>контрактом</w:t>
      </w:r>
      <w:r w:rsidRPr="00B31CD1">
        <w:rPr>
          <w:rFonts w:ascii="Times New Roman" w:hAnsi="Times New Roman" w:cs="Times New Roman"/>
          <w:sz w:val="20"/>
          <w:szCs w:val="20"/>
        </w:rPr>
        <w:t>, а в отношении нежилых помещений расположенных в многоквартирных жилых домах не позднее 2</w:t>
      </w:r>
      <w:r w:rsidR="00A77978" w:rsidRPr="00B31CD1">
        <w:rPr>
          <w:rFonts w:ascii="Times New Roman" w:hAnsi="Times New Roman" w:cs="Times New Roman"/>
          <w:sz w:val="20"/>
          <w:szCs w:val="20"/>
        </w:rPr>
        <w:t>5</w:t>
      </w:r>
      <w:r w:rsidRPr="00B31CD1">
        <w:rPr>
          <w:rFonts w:ascii="Times New Roman" w:hAnsi="Times New Roman" w:cs="Times New Roman"/>
          <w:sz w:val="20"/>
          <w:szCs w:val="20"/>
        </w:rPr>
        <w:t xml:space="preserve"> числа расчетного месяца</w:t>
      </w:r>
      <w:r w:rsidR="0082787C">
        <w:rPr>
          <w:rFonts w:ascii="Times New Roman" w:hAnsi="Times New Roman" w:cs="Times New Roman"/>
          <w:sz w:val="20"/>
          <w:szCs w:val="20"/>
        </w:rPr>
        <w:t xml:space="preserve"> </w:t>
      </w:r>
      <w:r w:rsidR="0082787C" w:rsidRPr="00B871E6">
        <w:rPr>
          <w:rFonts w:ascii="Times New Roman" w:hAnsi="Times New Roman" w:cs="Times New Roman"/>
          <w:color w:val="000000"/>
          <w:sz w:val="20"/>
          <w:szCs w:val="20"/>
        </w:rPr>
        <w:t>(если на данный день приходится выходной (праздничный) день – то в предшествующий ему рабочий день)</w:t>
      </w:r>
      <w:r w:rsidRPr="00B31CD1">
        <w:rPr>
          <w:rFonts w:ascii="Times New Roman" w:hAnsi="Times New Roman" w:cs="Times New Roman"/>
          <w:sz w:val="20"/>
          <w:szCs w:val="20"/>
        </w:rPr>
        <w:t>, вносит показания приборов учета в журнал учета</w:t>
      </w:r>
      <w:r w:rsidR="00A77978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>потребления горячей воды и передает указанные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 сведения в организацию,</w:t>
      </w:r>
      <w:r w:rsidR="00A77978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lastRenderedPageBreak/>
        <w:t xml:space="preserve">осуществляющую горячее водоснабжение, не позднее 2-го числа месяца следующего за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>расчетным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. </w:t>
      </w:r>
      <w:r w:rsidR="0082787C">
        <w:rPr>
          <w:rFonts w:ascii="Times New Roman" w:hAnsi="Times New Roman" w:cs="Times New Roman"/>
          <w:color w:val="000000"/>
          <w:sz w:val="20"/>
          <w:szCs w:val="20"/>
        </w:rPr>
        <w:t>Абонент</w:t>
      </w:r>
      <w:r w:rsidR="0082787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 требованию </w:t>
      </w:r>
      <w:proofErr w:type="gramStart"/>
      <w:r w:rsidR="0082787C">
        <w:rPr>
          <w:rFonts w:ascii="Times New Roman" w:hAnsi="Times New Roman" w:cs="Times New Roman"/>
          <w:color w:val="000000"/>
          <w:sz w:val="20"/>
          <w:szCs w:val="20"/>
        </w:rPr>
        <w:t>Организации, осуществляющей горячее водоснабжение</w:t>
      </w:r>
      <w:r w:rsidR="0082787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обязан</w:t>
      </w:r>
      <w:proofErr w:type="gramEnd"/>
      <w:r w:rsidR="0082787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представлять копию журналов учета </w:t>
      </w:r>
      <w:r w:rsidR="0082787C">
        <w:rPr>
          <w:rFonts w:ascii="Times New Roman" w:hAnsi="Times New Roman" w:cs="Times New Roman"/>
          <w:color w:val="000000"/>
          <w:sz w:val="20"/>
          <w:szCs w:val="20"/>
        </w:rPr>
        <w:t>горячей воды</w:t>
      </w:r>
      <w:r w:rsidR="0082787C"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77978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>22. Передача абонентом показаний приборов учета организации, осуществляющей горячее водоснабжение, производится любыми доступными способами, позволяющими подтвердить получение показаний приборов учета организацией, осуществляющей горячее водоснабжение</w:t>
      </w:r>
      <w:r w:rsidR="0082787C">
        <w:rPr>
          <w:rFonts w:ascii="Times New Roman" w:hAnsi="Times New Roman" w:cs="Times New Roman"/>
          <w:sz w:val="20"/>
          <w:szCs w:val="20"/>
        </w:rPr>
        <w:t>, в том числе:</w:t>
      </w:r>
    </w:p>
    <w:p w:rsidR="00C724DC" w:rsidRPr="00ED447C" w:rsidRDefault="00C724DC" w:rsidP="00C724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- по электронной почте на адрес: </w:t>
      </w:r>
      <w:r w:rsidRPr="00ED447C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</w:rPr>
        <w:t>teplo.maslyanino@gmail.com</w:t>
      </w:r>
      <w:r w:rsidRPr="00ED447C">
        <w:rPr>
          <w:rFonts w:ascii="Times New Roman" w:hAnsi="Times New Roman" w:cs="Times New Roman"/>
          <w:b/>
          <w:sz w:val="20"/>
          <w:szCs w:val="20"/>
        </w:rPr>
        <w:t>;</w:t>
      </w:r>
    </w:p>
    <w:p w:rsidR="00C724DC" w:rsidRPr="00ED447C" w:rsidRDefault="00C724DC" w:rsidP="00C724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- посредством факсимильной связи на тел.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ED447C">
        <w:rPr>
          <w:rFonts w:ascii="Times New Roman" w:hAnsi="Times New Roman" w:cs="Times New Roman"/>
          <w:sz w:val="20"/>
          <w:szCs w:val="20"/>
        </w:rPr>
        <w:t>+7 (383-47) 22-5-52;</w:t>
      </w:r>
    </w:p>
    <w:p w:rsidR="00C724DC" w:rsidRPr="00842C39" w:rsidRDefault="00C724DC" w:rsidP="00C724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- нарочным по адресу: </w:t>
      </w:r>
      <w:r>
        <w:rPr>
          <w:rFonts w:ascii="Times New Roman" w:hAnsi="Times New Roman" w:cs="Times New Roman"/>
          <w:sz w:val="20"/>
          <w:szCs w:val="20"/>
        </w:rPr>
        <w:t xml:space="preserve">р. п. Маслянино, ул. </w:t>
      </w:r>
      <w:proofErr w:type="gramStart"/>
      <w:r>
        <w:rPr>
          <w:rFonts w:ascii="Times New Roman" w:hAnsi="Times New Roman" w:cs="Times New Roman"/>
          <w:sz w:val="20"/>
          <w:szCs w:val="20"/>
        </w:rPr>
        <w:t>Ленинская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д. </w:t>
      </w:r>
      <w:r w:rsidR="009B0A67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7 офис 4;</w:t>
      </w:r>
    </w:p>
    <w:p w:rsidR="0082787C" w:rsidRPr="00842C39" w:rsidRDefault="0082787C" w:rsidP="008278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- в личном кабинете на сайте «</w:t>
      </w:r>
      <w:r>
        <w:rPr>
          <w:rFonts w:ascii="Times New Roman" w:hAnsi="Times New Roman" w:cs="Times New Roman"/>
          <w:sz w:val="20"/>
          <w:szCs w:val="20"/>
        </w:rPr>
        <w:t>Организации, осуществляющей горячее водоснабжение</w:t>
      </w:r>
      <w:r w:rsidRPr="00842C39">
        <w:rPr>
          <w:rFonts w:ascii="Times New Roman" w:hAnsi="Times New Roman" w:cs="Times New Roman"/>
          <w:sz w:val="20"/>
          <w:szCs w:val="20"/>
        </w:rPr>
        <w:t xml:space="preserve">» - </w:t>
      </w:r>
      <w:proofErr w:type="spellStart"/>
      <w:r w:rsidRPr="00842C39">
        <w:rPr>
          <w:rFonts w:ascii="Times New Roman" w:hAnsi="Times New Roman" w:cs="Times New Roman"/>
          <w:sz w:val="20"/>
          <w:szCs w:val="20"/>
        </w:rPr>
        <w:t>теплосеть</w:t>
      </w:r>
      <w:r w:rsidR="00D01D0F">
        <w:rPr>
          <w:rFonts w:ascii="Times New Roman" w:hAnsi="Times New Roman" w:cs="Times New Roman"/>
          <w:sz w:val="20"/>
          <w:szCs w:val="20"/>
        </w:rPr>
        <w:t>маслянино</w:t>
      </w:r>
      <w:proofErr w:type="gramStart"/>
      <w:r w:rsidRPr="00842C3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842C39">
        <w:rPr>
          <w:rFonts w:ascii="Times New Roman" w:hAnsi="Times New Roman" w:cs="Times New Roman"/>
          <w:sz w:val="20"/>
          <w:szCs w:val="20"/>
        </w:rPr>
        <w:t>ф</w:t>
      </w:r>
      <w:proofErr w:type="spellEnd"/>
    </w:p>
    <w:p w:rsidR="0082787C" w:rsidRPr="00B31CD1" w:rsidRDefault="0082787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77978" w:rsidRPr="00B31CD1" w:rsidRDefault="00A7797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3BD5" w:rsidRPr="00B31CD1" w:rsidRDefault="00DF530E" w:rsidP="00A77978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>VI. Порядок обеспечения абонентом доступа организации, осуществляющей горячее водоснабжение, к сетям горячего водоснабжения, местам отбора проб горячей воды и приборам учета (узлам учета)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23. Абонент обязан обеспечить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приборам учета (узлам учета), местам отбора проб горячей воды, находящимся в границах ее эксплуатационной ответственности, в целях: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а) проверки исправности приборов учета (узлов учета), сохранности контрольных пломб и снятия показаний приборов учета и контроля за снятыми абонентом показаниями приборов учета;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б) опломбирования приборов учета (узлов учета);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в) определения качества поданной (полученной) горячей воды путем отбора проб;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г) обслуживания сетей горячего водоснабжения и оборудования, находящихся на границе эксплуатационной ответственности организации, осуществляющей горячее водоснабжение.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24.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 xml:space="preserve">Абонент извещается о проведении проверки приборов учета (узлов учета), сохранности контрольных пломб, снятия показаний, контроля за снятыми абонентом показаниями, определения качества поданной (полученной) горячей воды в порядке, установленном законодательством Российской Федерации. </w:t>
      </w:r>
      <w:proofErr w:type="gramEnd"/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25. Уполномоченные представители организации, осуществляющей горячее водоснабжение, или представители иной организации допускаются к сетям горячего водоснабжения, приборам учета (узлам учета), местам отбора проб при наличии служебного удостоверения (доверенности).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26. В случае отказа в допуске организации, осуществляющей горячее водоснабжение, или представителей иной организации к приборам учета (узлам учета) такие приборы учета (узлы учета) признаются неисправными. В таком случае применяется расчетный метод определения количества поданной (полученной) горячей воды за расчетный период. </w:t>
      </w:r>
    </w:p>
    <w:p w:rsidR="00A77978" w:rsidRPr="00B31CD1" w:rsidRDefault="00A7797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3BD5" w:rsidRPr="00B31CD1" w:rsidRDefault="00DF530E" w:rsidP="00A77978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>VII. Порядок контроля качества горячей воды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27. Контроль качества подаваемой горячей воды осуществляется в соответствии с законодательством Российской Федерации в области обеспечения санитарно-эпидемиологического благополучия населения: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а) по инициативе и за счет абонента;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б) на основании программы производственного контроля качества горячей воды организации, осуществляющей горячее водоснабжение;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в) при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власти.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28. Сведения о показателях качества горячей воды и допустимых перерывах в подаче горячей воды предусмотрены </w:t>
      </w:r>
      <w:r w:rsidR="00A77978" w:rsidRPr="00B31CD1">
        <w:rPr>
          <w:rFonts w:ascii="Times New Roman" w:hAnsi="Times New Roman" w:cs="Times New Roman"/>
          <w:b/>
          <w:sz w:val="20"/>
          <w:szCs w:val="20"/>
        </w:rPr>
        <w:t>П</w:t>
      </w:r>
      <w:r w:rsidRPr="00B31CD1">
        <w:rPr>
          <w:rFonts w:ascii="Times New Roman" w:hAnsi="Times New Roman" w:cs="Times New Roman"/>
          <w:b/>
          <w:sz w:val="20"/>
          <w:szCs w:val="20"/>
        </w:rPr>
        <w:t xml:space="preserve">риложением N 5.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29. Контроль качества горячей воды, подаваемой абоненту с использованием систем горячего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30. Отбор проб горячей воды производится с участием представителей организации, осуществляющей горячее водоснабжение, и представителей абонента в порядке, установленном законодательством Российской Федерации. </w:t>
      </w:r>
    </w:p>
    <w:p w:rsidR="00A77978" w:rsidRPr="00B31CD1" w:rsidRDefault="00A7797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3BD5" w:rsidRPr="00B31CD1" w:rsidRDefault="00DF530E" w:rsidP="00A77978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>VIII. Условия временного прекращения или ограничения горячего водоснабжения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31. Организация, осуществляющая горячее водоснабжение, вправе временно прекратить или ограничить горячее водоснабжение абонента в случаях, установленных Федеральным законом "О водоснабжении и водоотведении", и при условии соблюдения порядка временного прекращения или ограничения горячего водоснабжения, установленного Правилами горячего водоснабжения, утвержденными постановлением Правительства Российской Федерации от 29 июля 2013 г. N 642.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>32. Организация, осуществляющая горячее водоснабжение, в течение 1</w:t>
      </w:r>
      <w:r w:rsidR="00A77978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>суток со дня временного прекращения или ограничения горячего водоснабжения</w:t>
      </w:r>
      <w:r w:rsidR="00A77978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 xml:space="preserve">уведомляет о таком прекращении или ограничении абонента и орган местного самоуправления, в случае если это предусмотрено действующим законодательством.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33. Уведомление о временном прекращении или ограничении горячего водоснабжения, а также уведомление о снятии такого прекращения или ограничения и возобновлении горячего водоснабжения </w:t>
      </w:r>
      <w:r w:rsidRPr="00B31CD1">
        <w:rPr>
          <w:rFonts w:ascii="Times New Roman" w:hAnsi="Times New Roman" w:cs="Times New Roman"/>
          <w:sz w:val="20"/>
          <w:szCs w:val="20"/>
        </w:rPr>
        <w:lastRenderedPageBreak/>
        <w:t xml:space="preserve">направляется абоненту любыми доступными способами (почтовым отправлением, </w:t>
      </w:r>
      <w:proofErr w:type="spellStart"/>
      <w:r w:rsidRPr="00B31CD1">
        <w:rPr>
          <w:rFonts w:ascii="Times New Roman" w:hAnsi="Times New Roman" w:cs="Times New Roman"/>
          <w:sz w:val="20"/>
          <w:szCs w:val="20"/>
        </w:rPr>
        <w:t>факсограммой</w:t>
      </w:r>
      <w:proofErr w:type="spellEnd"/>
      <w:r w:rsidRPr="00B31CD1">
        <w:rPr>
          <w:rFonts w:ascii="Times New Roman" w:hAnsi="Times New Roman" w:cs="Times New Roman"/>
          <w:sz w:val="20"/>
          <w:szCs w:val="20"/>
        </w:rPr>
        <w:t xml:space="preserve">, телефонограммой или с использованием информационно-телекоммуникационной сети "Интернет"), позволяющими подтвердить получение такого уведомления абонентом. </w:t>
      </w:r>
    </w:p>
    <w:p w:rsidR="00A77978" w:rsidRPr="00B31CD1" w:rsidRDefault="00A7797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3BD5" w:rsidRPr="00B31CD1" w:rsidRDefault="00DF530E" w:rsidP="00A77978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>IX. Ответственность сторон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34. За неисполнение или ненадлежащее исполнение обязательств по настоящему </w:t>
      </w:r>
      <w:r w:rsidR="008A40E7">
        <w:rPr>
          <w:rFonts w:ascii="Times New Roman" w:hAnsi="Times New Roman" w:cs="Times New Roman"/>
          <w:sz w:val="20"/>
          <w:szCs w:val="20"/>
        </w:rPr>
        <w:t>контракту</w:t>
      </w:r>
      <w:r w:rsidRPr="00B31CD1">
        <w:rPr>
          <w:rFonts w:ascii="Times New Roman" w:hAnsi="Times New Roman" w:cs="Times New Roman"/>
          <w:sz w:val="20"/>
          <w:szCs w:val="20"/>
        </w:rPr>
        <w:t xml:space="preserve"> стороны несут ответственность в соответствии с законодательством Российской Федерации.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35. В случае нарушения организацией, осуществляющей горячее водоснабжение, требований к качеству горячей воды абонент вправе потребовать возмещения реального ущерба в соответствии с гражданским законодательством. </w:t>
      </w:r>
    </w:p>
    <w:p w:rsidR="00393BD5" w:rsidRPr="00B31CD1" w:rsidRDefault="00DF530E" w:rsidP="00202E2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36. Ответственность организации, осуществляющей горячее водоснабжение, за качество подаваемой горячей воды определяется до границы балансовой принадлежности по объектам, в том числе по сетям горячего водоснабжения абонента и организации, осуществляющей горячее водоснабжение, в соответствии с актом разграничения эксплуатационной ответственности, предусмотренным приложением N 1 к настоящему </w:t>
      </w:r>
      <w:r w:rsidR="008A40E7">
        <w:rPr>
          <w:rFonts w:ascii="Times New Roman" w:hAnsi="Times New Roman" w:cs="Times New Roman"/>
          <w:sz w:val="20"/>
          <w:szCs w:val="20"/>
        </w:rPr>
        <w:t>контракту</w:t>
      </w:r>
      <w:r w:rsidRPr="00B31CD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02E25" w:rsidRPr="00202E25" w:rsidRDefault="00DF530E" w:rsidP="00202E25">
      <w:pPr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2E25">
        <w:rPr>
          <w:rFonts w:ascii="Times New Roman" w:hAnsi="Times New Roman" w:cs="Times New Roman"/>
          <w:sz w:val="20"/>
          <w:szCs w:val="20"/>
        </w:rPr>
        <w:t xml:space="preserve">37. </w:t>
      </w:r>
      <w:proofErr w:type="gramStart"/>
      <w:r w:rsidRPr="00202E25">
        <w:rPr>
          <w:rFonts w:ascii="Times New Roman" w:hAnsi="Times New Roman" w:cs="Times New Roman"/>
          <w:sz w:val="20"/>
          <w:szCs w:val="20"/>
        </w:rPr>
        <w:t xml:space="preserve">За неисполнение либо ненадлежащее исполнение абонентом обязательств по оплате горячей воды организация, осуществляющая горячее водоснабжение, вправе потребовать от абонента уплаты </w:t>
      </w:r>
      <w:r w:rsidR="00202E25" w:rsidRPr="00202E25">
        <w:rPr>
          <w:rFonts w:ascii="Times New Roman" w:hAnsi="Times New Roman" w:cs="Times New Roman"/>
          <w:sz w:val="20"/>
          <w:szCs w:val="20"/>
        </w:rPr>
        <w:t>пеней</w:t>
      </w:r>
      <w:r w:rsidRPr="00202E25">
        <w:rPr>
          <w:rFonts w:ascii="Times New Roman" w:hAnsi="Times New Roman" w:cs="Times New Roman"/>
          <w:sz w:val="20"/>
          <w:szCs w:val="20"/>
        </w:rPr>
        <w:t xml:space="preserve"> </w:t>
      </w:r>
      <w:r w:rsidR="00202E25" w:rsidRPr="00202E25">
        <w:rPr>
          <w:rFonts w:ascii="Times New Roman" w:hAnsi="Times New Roman" w:cs="Times New Roman"/>
          <w:sz w:val="20"/>
          <w:szCs w:val="20"/>
        </w:rPr>
        <w:t>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</w:t>
      </w:r>
      <w:proofErr w:type="gramEnd"/>
      <w:r w:rsidR="00202E25" w:rsidRPr="00202E25">
        <w:rPr>
          <w:rFonts w:ascii="Times New Roman" w:hAnsi="Times New Roman" w:cs="Times New Roman"/>
          <w:sz w:val="20"/>
          <w:szCs w:val="20"/>
        </w:rPr>
        <w:t xml:space="preserve"> исполнения обязательства. </w:t>
      </w:r>
    </w:p>
    <w:p w:rsidR="00A77978" w:rsidRPr="00B31CD1" w:rsidRDefault="00A7797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3BD5" w:rsidRPr="00B31CD1" w:rsidRDefault="00DF530E" w:rsidP="00A77978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 xml:space="preserve">X. Порядок урегулирования разногласий по </w:t>
      </w:r>
      <w:r w:rsidR="008A40E7">
        <w:rPr>
          <w:rFonts w:ascii="Times New Roman" w:hAnsi="Times New Roman" w:cs="Times New Roman"/>
          <w:b/>
          <w:sz w:val="20"/>
          <w:szCs w:val="20"/>
        </w:rPr>
        <w:t>контракту</w:t>
      </w:r>
      <w:r w:rsidRPr="00B31CD1">
        <w:rPr>
          <w:rFonts w:ascii="Times New Roman" w:hAnsi="Times New Roman" w:cs="Times New Roman"/>
          <w:b/>
          <w:sz w:val="20"/>
          <w:szCs w:val="20"/>
        </w:rPr>
        <w:t>, возникающих между абонентом и организацией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38. Для урегулирования разногласий, связанных с настоящим </w:t>
      </w:r>
      <w:r w:rsidR="008A40E7">
        <w:rPr>
          <w:rFonts w:ascii="Times New Roman" w:hAnsi="Times New Roman" w:cs="Times New Roman"/>
          <w:sz w:val="20"/>
          <w:szCs w:val="20"/>
        </w:rPr>
        <w:t>контрактом</w:t>
      </w:r>
      <w:r w:rsidRPr="00B31CD1">
        <w:rPr>
          <w:rFonts w:ascii="Times New Roman" w:hAnsi="Times New Roman" w:cs="Times New Roman"/>
          <w:sz w:val="20"/>
          <w:szCs w:val="20"/>
        </w:rPr>
        <w:t xml:space="preserve">, между абонентом и организацией, осуществляющей горячее водоснабжение, одна сторона обращается к другой стороне с письменным обращением об урегулировании разногласий.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39. Сторона, получившая обращение, в течение 15 рабочих дней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 его поступления обязана его рассмотреть и дать ответ.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40. По результатам ответа, предусмотренного пунктом 39 настоящего </w:t>
      </w:r>
      <w:r w:rsidR="008A40E7">
        <w:rPr>
          <w:rFonts w:ascii="Times New Roman" w:hAnsi="Times New Roman" w:cs="Times New Roman"/>
          <w:sz w:val="20"/>
          <w:szCs w:val="20"/>
        </w:rPr>
        <w:t>контракта</w:t>
      </w:r>
      <w:r w:rsidRPr="00B31CD1">
        <w:rPr>
          <w:rFonts w:ascii="Times New Roman" w:hAnsi="Times New Roman" w:cs="Times New Roman"/>
          <w:sz w:val="20"/>
          <w:szCs w:val="20"/>
        </w:rPr>
        <w:t xml:space="preserve">, стороны составляют акт об урегулировании разногласий.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41. При отсутствии ответа, предусмотренного пунктом 39 настоящего </w:t>
      </w:r>
      <w:r w:rsidR="008A40E7">
        <w:rPr>
          <w:rFonts w:ascii="Times New Roman" w:hAnsi="Times New Roman" w:cs="Times New Roman"/>
          <w:sz w:val="20"/>
          <w:szCs w:val="20"/>
        </w:rPr>
        <w:t>контракта</w:t>
      </w:r>
      <w:r w:rsidRPr="00B31CD1">
        <w:rPr>
          <w:rFonts w:ascii="Times New Roman" w:hAnsi="Times New Roman" w:cs="Times New Roman"/>
          <w:sz w:val="20"/>
          <w:szCs w:val="20"/>
        </w:rPr>
        <w:t>, или в случае невозможности урегулировать разногласия спор разрешается судом.</w:t>
      </w:r>
      <w:r w:rsidR="00393BD5" w:rsidRPr="00B31CD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 xml:space="preserve">Все споры, вытекающие из настоящего </w:t>
      </w:r>
      <w:r w:rsidR="008A40E7">
        <w:rPr>
          <w:rFonts w:ascii="Times New Roman" w:hAnsi="Times New Roman" w:cs="Times New Roman"/>
          <w:sz w:val="20"/>
          <w:szCs w:val="20"/>
        </w:rPr>
        <w:t>контракта</w:t>
      </w:r>
      <w:r w:rsidRPr="00B31CD1">
        <w:rPr>
          <w:rFonts w:ascii="Times New Roman" w:hAnsi="Times New Roman" w:cs="Times New Roman"/>
          <w:sz w:val="20"/>
          <w:szCs w:val="20"/>
        </w:rPr>
        <w:t xml:space="preserve"> подлежат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 рассмотрению в Арбитражном суде Новосибирской области. </w:t>
      </w:r>
    </w:p>
    <w:p w:rsidR="00A77978" w:rsidRPr="00B31CD1" w:rsidRDefault="00A7797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3BD5" w:rsidRPr="00B31CD1" w:rsidRDefault="00DF530E" w:rsidP="00A77978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 xml:space="preserve">XI. Срок действия </w:t>
      </w:r>
      <w:r w:rsidR="008A40E7">
        <w:rPr>
          <w:rFonts w:ascii="Times New Roman" w:hAnsi="Times New Roman" w:cs="Times New Roman"/>
          <w:b/>
          <w:sz w:val="20"/>
          <w:szCs w:val="20"/>
        </w:rPr>
        <w:t>контракта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42. Настоящий </w:t>
      </w:r>
      <w:r w:rsidR="008A40E7">
        <w:rPr>
          <w:rFonts w:ascii="Times New Roman" w:hAnsi="Times New Roman" w:cs="Times New Roman"/>
          <w:sz w:val="20"/>
          <w:szCs w:val="20"/>
        </w:rPr>
        <w:t>контра</w:t>
      </w:r>
      <w:proofErr w:type="gramStart"/>
      <w:r w:rsidR="008A40E7">
        <w:rPr>
          <w:rFonts w:ascii="Times New Roman" w:hAnsi="Times New Roman" w:cs="Times New Roman"/>
          <w:sz w:val="20"/>
          <w:szCs w:val="20"/>
        </w:rPr>
        <w:t>кт</w:t>
      </w:r>
      <w:r w:rsidRPr="00B31CD1">
        <w:rPr>
          <w:rFonts w:ascii="Times New Roman" w:hAnsi="Times New Roman" w:cs="Times New Roman"/>
          <w:sz w:val="20"/>
          <w:szCs w:val="20"/>
        </w:rPr>
        <w:t xml:space="preserve"> вст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упает в силу со дня его подписания сторонами и действует до "__" ________ 20__ г., а в части обязательств, не исполненных ко дню окончания срока его действия, - до полного их исполнения сторонами.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43. Настоящий </w:t>
      </w:r>
      <w:r w:rsidR="008A40E7">
        <w:rPr>
          <w:rFonts w:ascii="Times New Roman" w:hAnsi="Times New Roman" w:cs="Times New Roman"/>
          <w:sz w:val="20"/>
          <w:szCs w:val="20"/>
        </w:rPr>
        <w:t>контракт</w:t>
      </w:r>
      <w:r w:rsidRPr="00B31CD1">
        <w:rPr>
          <w:rFonts w:ascii="Times New Roman" w:hAnsi="Times New Roman" w:cs="Times New Roman"/>
          <w:sz w:val="20"/>
          <w:szCs w:val="20"/>
        </w:rPr>
        <w:t xml:space="preserve"> считается продленным ежегодно на тот же срок и на тех же условиях, если за 1 месяц до окончания срока его действия ни одна из сторон не заявит о его прекращении или изменении либо о заключении нового </w:t>
      </w:r>
      <w:r w:rsidR="008A40E7">
        <w:rPr>
          <w:rFonts w:ascii="Times New Roman" w:hAnsi="Times New Roman" w:cs="Times New Roman"/>
          <w:sz w:val="20"/>
          <w:szCs w:val="20"/>
        </w:rPr>
        <w:t>контракта</w:t>
      </w:r>
      <w:r w:rsidRPr="00B31CD1">
        <w:rPr>
          <w:rFonts w:ascii="Times New Roman" w:hAnsi="Times New Roman" w:cs="Times New Roman"/>
          <w:sz w:val="20"/>
          <w:szCs w:val="20"/>
        </w:rPr>
        <w:t xml:space="preserve"> на иных условиях. </w:t>
      </w:r>
    </w:p>
    <w:p w:rsidR="00A77978" w:rsidRPr="00B31CD1" w:rsidRDefault="00A7797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3BD5" w:rsidRPr="00B31CD1" w:rsidRDefault="00DF530E" w:rsidP="00A77978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>XII. Прочие условия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44. Стороны обязаны в течение 5 рабочих дней сообщить друг другу об изменении своих наименований, местонахождения (адресов) и платежных реквизитов.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45. При исполнении настоящего </w:t>
      </w:r>
      <w:r w:rsidR="008A40E7">
        <w:rPr>
          <w:rFonts w:ascii="Times New Roman" w:hAnsi="Times New Roman" w:cs="Times New Roman"/>
          <w:sz w:val="20"/>
          <w:szCs w:val="20"/>
        </w:rPr>
        <w:t>контракта</w:t>
      </w:r>
      <w:r w:rsidRPr="00B31CD1">
        <w:rPr>
          <w:rFonts w:ascii="Times New Roman" w:hAnsi="Times New Roman" w:cs="Times New Roman"/>
          <w:sz w:val="20"/>
          <w:szCs w:val="20"/>
        </w:rPr>
        <w:t xml:space="preserve">, а также при решении вопросов, не предусмотренных настоящим </w:t>
      </w:r>
      <w:r w:rsidR="008A40E7">
        <w:rPr>
          <w:rFonts w:ascii="Times New Roman" w:hAnsi="Times New Roman" w:cs="Times New Roman"/>
          <w:sz w:val="20"/>
          <w:szCs w:val="20"/>
        </w:rPr>
        <w:t>контрактом</w:t>
      </w:r>
      <w:r w:rsidRPr="00B31CD1">
        <w:rPr>
          <w:rFonts w:ascii="Times New Roman" w:hAnsi="Times New Roman" w:cs="Times New Roman"/>
          <w:sz w:val="20"/>
          <w:szCs w:val="20"/>
        </w:rPr>
        <w:t xml:space="preserve">, стороны обязуются руководствоваться законодательством Российской Федерации.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46. Любые изменения настоящего </w:t>
      </w:r>
      <w:r w:rsidR="008A40E7">
        <w:rPr>
          <w:rFonts w:ascii="Times New Roman" w:hAnsi="Times New Roman" w:cs="Times New Roman"/>
          <w:sz w:val="20"/>
          <w:szCs w:val="20"/>
        </w:rPr>
        <w:t>контракта</w:t>
      </w:r>
      <w:r w:rsidRPr="00B31CD1">
        <w:rPr>
          <w:rFonts w:ascii="Times New Roman" w:hAnsi="Times New Roman" w:cs="Times New Roman"/>
          <w:sz w:val="20"/>
          <w:szCs w:val="20"/>
        </w:rPr>
        <w:t xml:space="preserve">, а также соглашение о расторжении настоящего </w:t>
      </w:r>
      <w:r w:rsidR="008A40E7">
        <w:rPr>
          <w:rFonts w:ascii="Times New Roman" w:hAnsi="Times New Roman" w:cs="Times New Roman"/>
          <w:sz w:val="20"/>
          <w:szCs w:val="20"/>
        </w:rPr>
        <w:t>контракта</w:t>
      </w:r>
      <w:r w:rsidRPr="00B31CD1">
        <w:rPr>
          <w:rFonts w:ascii="Times New Roman" w:hAnsi="Times New Roman" w:cs="Times New Roman"/>
          <w:sz w:val="20"/>
          <w:szCs w:val="20"/>
        </w:rPr>
        <w:t xml:space="preserve"> действительны при условии, что они составлены в письменной форме и подписаны надлежащим образом сторонами.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47. Настоящий </w:t>
      </w:r>
      <w:r w:rsidR="008A40E7">
        <w:rPr>
          <w:rFonts w:ascii="Times New Roman" w:hAnsi="Times New Roman" w:cs="Times New Roman"/>
          <w:sz w:val="20"/>
          <w:szCs w:val="20"/>
        </w:rPr>
        <w:t>контракт</w:t>
      </w:r>
      <w:r w:rsidRPr="00B31CD1">
        <w:rPr>
          <w:rFonts w:ascii="Times New Roman" w:hAnsi="Times New Roman" w:cs="Times New Roman"/>
          <w:sz w:val="20"/>
          <w:szCs w:val="20"/>
        </w:rPr>
        <w:t xml:space="preserve"> составлен в 2 экземплярах, по 1 экземпляру для каждой стороны.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48. Настоящий </w:t>
      </w:r>
      <w:r w:rsidR="008A40E7">
        <w:rPr>
          <w:rFonts w:ascii="Times New Roman" w:hAnsi="Times New Roman" w:cs="Times New Roman"/>
          <w:sz w:val="20"/>
          <w:szCs w:val="20"/>
        </w:rPr>
        <w:t>контракт</w:t>
      </w:r>
      <w:r w:rsidRPr="00B31CD1">
        <w:rPr>
          <w:rFonts w:ascii="Times New Roman" w:hAnsi="Times New Roman" w:cs="Times New Roman"/>
          <w:sz w:val="20"/>
          <w:szCs w:val="20"/>
        </w:rPr>
        <w:t xml:space="preserve"> состоит из основного текста на ____ стр. и следующих приложений: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Приложение № 1 – Акт разграничения балансовой и эксплуатационной ответственности - ____стр.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Приложение № 2- Сведения об установленной мощности - ____стр.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Приложение № 3 - Режим подачи горячей воды - ___стр.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Приложение № 4 – Сведения о приборах учета - ___ стр.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Приложение № 5 – Сведения о показателях качества - ___ стр. </w:t>
      </w:r>
    </w:p>
    <w:p w:rsidR="00CE24FA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>Для бюджетных потребителей Приложение № 6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 «Планируемые объемы и стоимость из бюджетных средств» - ___ л.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>Приложение № 6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 «Планируемые объемы и стоимость из внебюджетных средств» - ____ л. </w:t>
      </w:r>
    </w:p>
    <w:p w:rsidR="00CF3C99" w:rsidRPr="00B31CD1" w:rsidRDefault="00CF3C99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73F04" w:rsidRDefault="00B73F04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XIII. Адреса и платежные реквизиты сторон </w:t>
      </w:r>
    </w:p>
    <w:p w:rsidR="00CF3C99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>Организация, осуществляющая горячее водоснабжение</w:t>
      </w:r>
      <w:r w:rsidR="00CF3C99" w:rsidRPr="00B31CD1">
        <w:rPr>
          <w:rFonts w:ascii="Times New Roman" w:hAnsi="Times New Roman" w:cs="Times New Roman"/>
          <w:sz w:val="20"/>
          <w:szCs w:val="20"/>
        </w:rPr>
        <w:t>:</w:t>
      </w:r>
    </w:p>
    <w:p w:rsidR="00001FBD" w:rsidRPr="00001FBD" w:rsidRDefault="00001FBD" w:rsidP="00001FBD">
      <w:pPr>
        <w:pStyle w:val="a3"/>
        <w:jc w:val="both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001FBD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«Фагот» (ООО «Фагот»)</w:t>
      </w:r>
      <w:r w:rsidRPr="00001FBD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</w:p>
    <w:p w:rsidR="00297360" w:rsidRPr="00B025C1" w:rsidRDefault="00297360" w:rsidP="00297360">
      <w:pPr>
        <w:pStyle w:val="a4"/>
        <w:numPr>
          <w:ilvl w:val="12"/>
          <w:numId w:val="0"/>
        </w:numPr>
        <w:spacing w:before="0" w:after="0"/>
        <w:ind w:left="-851" w:right="0" w:firstLine="851"/>
        <w:rPr>
          <w:sz w:val="20"/>
        </w:rPr>
      </w:pPr>
      <w:r w:rsidRPr="00B025C1">
        <w:rPr>
          <w:sz w:val="20"/>
        </w:rPr>
        <w:t>РФ, 630009, г. Новосибирск, ул. Дунайская, 16/5.</w:t>
      </w:r>
    </w:p>
    <w:p w:rsidR="00297360" w:rsidRPr="00B025C1" w:rsidRDefault="00297360" w:rsidP="00297360">
      <w:pPr>
        <w:pStyle w:val="a4"/>
        <w:numPr>
          <w:ilvl w:val="12"/>
          <w:numId w:val="0"/>
        </w:numPr>
        <w:spacing w:before="0" w:after="0"/>
        <w:ind w:right="0"/>
        <w:jc w:val="both"/>
        <w:rPr>
          <w:sz w:val="20"/>
        </w:rPr>
      </w:pPr>
      <w:proofErr w:type="gramStart"/>
      <w:r w:rsidRPr="00B025C1">
        <w:rPr>
          <w:sz w:val="20"/>
        </w:rPr>
        <w:t>Адрес для направления корреспонденции по  договорам и расчетам за тепловую энергию и горячую воду):</w:t>
      </w:r>
      <w:proofErr w:type="gramEnd"/>
    </w:p>
    <w:p w:rsidR="00297360" w:rsidRPr="00B025C1" w:rsidRDefault="00297360" w:rsidP="0029736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025C1">
        <w:rPr>
          <w:rFonts w:ascii="Times New Roman" w:hAnsi="Times New Roman" w:cs="Times New Roman"/>
          <w:sz w:val="20"/>
          <w:szCs w:val="20"/>
        </w:rPr>
        <w:t xml:space="preserve">РФ, 633564, Новосибирская область, Маслянинский район, р. п. Маслянино, ул. Ленинская д. 37, офис 4, </w:t>
      </w:r>
      <w:proofErr w:type="gramEnd"/>
    </w:p>
    <w:p w:rsidR="00297360" w:rsidRPr="00A6442C" w:rsidRDefault="00297360" w:rsidP="00297360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B025C1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73F04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B025C1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B73F0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A6442C">
        <w:rPr>
          <w:rStyle w:val="a5"/>
          <w:rFonts w:ascii="Times New Roman" w:hAnsi="Times New Roman" w:cs="Times New Roman"/>
          <w:b w:val="0"/>
          <w:sz w:val="20"/>
          <w:szCs w:val="20"/>
          <w:bdr w:val="none" w:sz="0" w:space="0" w:color="auto" w:frame="1"/>
          <w:lang w:val="en-US"/>
        </w:rPr>
        <w:t>teplo.maslyanino@gmail.com</w:t>
      </w:r>
    </w:p>
    <w:p w:rsidR="00297360" w:rsidRPr="00B025C1" w:rsidRDefault="00297360" w:rsidP="00297360">
      <w:pPr>
        <w:pStyle w:val="a3"/>
        <w:rPr>
          <w:rFonts w:ascii="Times New Roman" w:hAnsi="Times New Roman" w:cs="Times New Roman"/>
          <w:sz w:val="20"/>
          <w:szCs w:val="20"/>
        </w:rPr>
      </w:pPr>
      <w:r w:rsidRPr="00B025C1">
        <w:rPr>
          <w:rFonts w:ascii="Times New Roman" w:hAnsi="Times New Roman" w:cs="Times New Roman"/>
          <w:sz w:val="20"/>
          <w:szCs w:val="20"/>
        </w:rPr>
        <w:t>Тел/факс: (383) 362-03-49, 362-03-48</w:t>
      </w:r>
    </w:p>
    <w:p w:rsidR="00297360" w:rsidRPr="00B025C1" w:rsidRDefault="00297360" w:rsidP="00297360">
      <w:pPr>
        <w:pStyle w:val="a3"/>
        <w:rPr>
          <w:rFonts w:ascii="Times New Roman" w:hAnsi="Times New Roman" w:cs="Times New Roman"/>
          <w:sz w:val="20"/>
          <w:szCs w:val="20"/>
        </w:rPr>
      </w:pPr>
      <w:r w:rsidRPr="00B025C1">
        <w:rPr>
          <w:rFonts w:ascii="Times New Roman" w:hAnsi="Times New Roman" w:cs="Times New Roman"/>
          <w:sz w:val="20"/>
          <w:szCs w:val="20"/>
        </w:rPr>
        <w:t xml:space="preserve">Расчетный счет оплаты за тепловую энергию и (или) горячую воду: </w:t>
      </w:r>
      <w:proofErr w:type="gramStart"/>
      <w:r w:rsidRPr="00B025C1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B025C1">
        <w:rPr>
          <w:rFonts w:ascii="Times New Roman" w:hAnsi="Times New Roman" w:cs="Times New Roman"/>
          <w:sz w:val="20"/>
          <w:szCs w:val="20"/>
        </w:rPr>
        <w:t xml:space="preserve">/с 40702810204000011351 </w:t>
      </w:r>
    </w:p>
    <w:p w:rsidR="00297360" w:rsidRPr="00B025C1" w:rsidRDefault="00297360" w:rsidP="0029736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025C1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B025C1">
        <w:rPr>
          <w:rFonts w:ascii="Times New Roman" w:hAnsi="Times New Roman" w:cs="Times New Roman"/>
          <w:sz w:val="20"/>
          <w:szCs w:val="20"/>
        </w:rPr>
        <w:t>/счет</w:t>
      </w:r>
      <w:proofErr w:type="gramEnd"/>
      <w:r w:rsidRPr="00B025C1">
        <w:rPr>
          <w:rFonts w:ascii="Times New Roman" w:hAnsi="Times New Roman" w:cs="Times New Roman"/>
          <w:sz w:val="20"/>
          <w:szCs w:val="20"/>
        </w:rPr>
        <w:t xml:space="preserve"> 30101810500000000 в СИБИРСКИЙ Ф-Л ПАО «ПРОМСВЯЗЬБАНК» г. Новосибирск</w:t>
      </w:r>
    </w:p>
    <w:p w:rsidR="00297360" w:rsidRPr="00B025C1" w:rsidRDefault="00297360" w:rsidP="00297360">
      <w:pPr>
        <w:pStyle w:val="a3"/>
        <w:rPr>
          <w:rFonts w:ascii="Times New Roman" w:hAnsi="Times New Roman" w:cs="Times New Roman"/>
          <w:sz w:val="20"/>
          <w:szCs w:val="20"/>
        </w:rPr>
      </w:pPr>
      <w:r w:rsidRPr="00B025C1">
        <w:rPr>
          <w:rFonts w:ascii="Times New Roman" w:hAnsi="Times New Roman" w:cs="Times New Roman"/>
          <w:sz w:val="20"/>
          <w:szCs w:val="20"/>
        </w:rPr>
        <w:t xml:space="preserve">БИК 045004816,  </w:t>
      </w:r>
    </w:p>
    <w:p w:rsidR="00297360" w:rsidRPr="00B025C1" w:rsidRDefault="00297360" w:rsidP="00297360">
      <w:pPr>
        <w:pStyle w:val="a3"/>
        <w:rPr>
          <w:rFonts w:ascii="Times New Roman" w:hAnsi="Times New Roman" w:cs="Times New Roman"/>
          <w:sz w:val="20"/>
          <w:szCs w:val="20"/>
        </w:rPr>
      </w:pPr>
      <w:r w:rsidRPr="00B025C1">
        <w:rPr>
          <w:rFonts w:ascii="Times New Roman" w:hAnsi="Times New Roman" w:cs="Times New Roman"/>
          <w:sz w:val="20"/>
          <w:szCs w:val="20"/>
        </w:rPr>
        <w:t xml:space="preserve">ИНН 5405951229, КПП 540501001,  </w:t>
      </w:r>
    </w:p>
    <w:p w:rsidR="00297360" w:rsidRPr="00B025C1" w:rsidRDefault="00297360" w:rsidP="00297360">
      <w:pPr>
        <w:pStyle w:val="a3"/>
        <w:rPr>
          <w:rFonts w:ascii="Times New Roman" w:hAnsi="Times New Roman" w:cs="Times New Roman"/>
          <w:sz w:val="20"/>
          <w:szCs w:val="20"/>
        </w:rPr>
      </w:pPr>
      <w:r w:rsidRPr="00B025C1">
        <w:rPr>
          <w:rFonts w:ascii="Times New Roman" w:hAnsi="Times New Roman" w:cs="Times New Roman"/>
          <w:sz w:val="20"/>
          <w:szCs w:val="20"/>
        </w:rPr>
        <w:t xml:space="preserve">ОКПО </w:t>
      </w:r>
      <w:r w:rsidRPr="00B025C1">
        <w:rPr>
          <w:rFonts w:ascii="Times New Roman" w:hAnsi="Times New Roman" w:cs="Times New Roman"/>
          <w:bCs/>
          <w:sz w:val="20"/>
          <w:szCs w:val="20"/>
        </w:rPr>
        <w:t>50381450</w:t>
      </w:r>
      <w:r w:rsidRPr="00B025C1">
        <w:rPr>
          <w:rFonts w:ascii="Times New Roman" w:hAnsi="Times New Roman" w:cs="Times New Roman"/>
          <w:sz w:val="20"/>
          <w:szCs w:val="20"/>
        </w:rPr>
        <w:t xml:space="preserve">,   ОКОГУ </w:t>
      </w:r>
      <w:r w:rsidRPr="00B025C1">
        <w:rPr>
          <w:rFonts w:ascii="Times New Roman" w:hAnsi="Times New Roman" w:cs="Times New Roman"/>
          <w:bCs/>
          <w:sz w:val="20"/>
          <w:szCs w:val="20"/>
        </w:rPr>
        <w:t>4210014</w:t>
      </w:r>
      <w:r w:rsidRPr="00B025C1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297360" w:rsidRPr="00B025C1" w:rsidRDefault="00297360" w:rsidP="00297360">
      <w:pPr>
        <w:pStyle w:val="a3"/>
        <w:rPr>
          <w:rFonts w:ascii="Times New Roman" w:hAnsi="Times New Roman" w:cs="Times New Roman"/>
          <w:sz w:val="20"/>
          <w:szCs w:val="20"/>
        </w:rPr>
      </w:pPr>
      <w:r w:rsidRPr="00B025C1">
        <w:rPr>
          <w:rFonts w:ascii="Times New Roman" w:hAnsi="Times New Roman" w:cs="Times New Roman"/>
          <w:sz w:val="20"/>
          <w:szCs w:val="20"/>
        </w:rPr>
        <w:t xml:space="preserve">ОКТМО </w:t>
      </w:r>
      <w:r w:rsidRPr="00B025C1">
        <w:rPr>
          <w:rFonts w:ascii="Times New Roman" w:hAnsi="Times New Roman" w:cs="Times New Roman"/>
          <w:bCs/>
          <w:sz w:val="20"/>
          <w:szCs w:val="20"/>
        </w:rPr>
        <w:t>50701000001</w:t>
      </w:r>
      <w:r w:rsidRPr="00B025C1">
        <w:rPr>
          <w:rFonts w:ascii="Times New Roman" w:hAnsi="Times New Roman" w:cs="Times New Roman"/>
          <w:sz w:val="20"/>
          <w:szCs w:val="20"/>
        </w:rPr>
        <w:t xml:space="preserve">,   ОКВЭД  35.30.14,     </w:t>
      </w:r>
    </w:p>
    <w:p w:rsidR="00297360" w:rsidRPr="00B025C1" w:rsidRDefault="00297360" w:rsidP="00297360">
      <w:pPr>
        <w:pStyle w:val="a3"/>
        <w:rPr>
          <w:rFonts w:ascii="Times New Roman" w:hAnsi="Times New Roman" w:cs="Times New Roman"/>
          <w:sz w:val="20"/>
          <w:szCs w:val="20"/>
        </w:rPr>
      </w:pPr>
      <w:r w:rsidRPr="00B025C1">
        <w:rPr>
          <w:rFonts w:ascii="Times New Roman" w:hAnsi="Times New Roman" w:cs="Times New Roman"/>
          <w:sz w:val="20"/>
          <w:szCs w:val="20"/>
        </w:rPr>
        <w:t>ОГРН 1155476002824</w:t>
      </w:r>
    </w:p>
    <w:p w:rsidR="00297360" w:rsidRDefault="00297360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65DA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Абонент _________________________________ </w:t>
      </w:r>
    </w:p>
    <w:p w:rsidR="00776E44" w:rsidRDefault="00776E4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E4BCC" w:rsidRDefault="00CE4BC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E4BCC" w:rsidRDefault="00CE4BC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E4BCC" w:rsidRPr="00B31CD1" w:rsidRDefault="00CE4BC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31CD1" w:rsidRPr="00B31CD1" w:rsidRDefault="00776E44" w:rsidP="00BF1296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>XI</w:t>
      </w:r>
      <w:r w:rsidRPr="00B31CD1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B31CD1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31CD1" w:rsidRPr="00B31CD1">
        <w:rPr>
          <w:rFonts w:ascii="Times New Roman" w:hAnsi="Times New Roman" w:cs="Times New Roman"/>
          <w:b/>
          <w:sz w:val="20"/>
          <w:szCs w:val="20"/>
        </w:rPr>
        <w:t>Подписи</w:t>
      </w:r>
      <w:r w:rsidRPr="00B31CD1">
        <w:rPr>
          <w:rFonts w:ascii="Times New Roman" w:hAnsi="Times New Roman" w:cs="Times New Roman"/>
          <w:b/>
          <w:sz w:val="20"/>
          <w:szCs w:val="20"/>
        </w:rPr>
        <w:t xml:space="preserve"> сторон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3"/>
        <w:gridCol w:w="4642"/>
      </w:tblGrid>
      <w:tr w:rsidR="00B31CD1" w:rsidRPr="00B31CD1" w:rsidTr="00E86D7B">
        <w:tc>
          <w:tcPr>
            <w:tcW w:w="4928" w:type="dxa"/>
          </w:tcPr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B31CD1">
              <w:rPr>
                <w:rFonts w:ascii="Times New Roman" w:hAnsi="Times New Roman" w:cs="Times New Roman"/>
                <w:sz w:val="20"/>
                <w:szCs w:val="20"/>
              </w:rPr>
              <w:t>Организация, осуществляющая горячее водоснабжение</w:t>
            </w:r>
            <w:r w:rsidRPr="00B31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83" w:type="dxa"/>
          </w:tcPr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2" w:type="dxa"/>
          </w:tcPr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«Абонент»</w:t>
            </w:r>
          </w:p>
        </w:tc>
      </w:tr>
      <w:tr w:rsidR="00B31CD1" w:rsidRPr="00B31CD1" w:rsidTr="00E86D7B">
        <w:tc>
          <w:tcPr>
            <w:tcW w:w="4928" w:type="dxa"/>
          </w:tcPr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2" w:type="dxa"/>
          </w:tcPr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1CD1" w:rsidRPr="00B31CD1" w:rsidTr="00E86D7B">
        <w:tc>
          <w:tcPr>
            <w:tcW w:w="4928" w:type="dxa"/>
          </w:tcPr>
          <w:p w:rsidR="00B31CD1" w:rsidRPr="00B31CD1" w:rsidRDefault="00B31CD1" w:rsidP="00D01D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</w:t>
            </w:r>
            <w:r w:rsidR="00D01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Е.А. Захаров</w:t>
            </w:r>
          </w:p>
        </w:tc>
        <w:tc>
          <w:tcPr>
            <w:tcW w:w="283" w:type="dxa"/>
          </w:tcPr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2" w:type="dxa"/>
          </w:tcPr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1CD1" w:rsidRPr="00B31CD1" w:rsidTr="00E86D7B">
        <w:tc>
          <w:tcPr>
            <w:tcW w:w="4928" w:type="dxa"/>
          </w:tcPr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C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подписания </w:t>
            </w:r>
            <w:r w:rsidR="008A40E7">
              <w:rPr>
                <w:rFonts w:ascii="Times New Roman" w:hAnsi="Times New Roman" w:cs="Times New Roman"/>
                <w:bCs/>
                <w:sz w:val="20"/>
                <w:szCs w:val="20"/>
              </w:rPr>
              <w:t>контракта</w:t>
            </w:r>
          </w:p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CD1">
              <w:rPr>
                <w:rFonts w:ascii="Times New Roman" w:hAnsi="Times New Roman" w:cs="Times New Roman"/>
                <w:bCs/>
                <w:sz w:val="20"/>
                <w:szCs w:val="20"/>
              </w:rPr>
              <w:t>«____»________20___г.</w:t>
            </w:r>
          </w:p>
        </w:tc>
        <w:tc>
          <w:tcPr>
            <w:tcW w:w="283" w:type="dxa"/>
          </w:tcPr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2" w:type="dxa"/>
          </w:tcPr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C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подписания </w:t>
            </w:r>
            <w:r w:rsidR="008A40E7">
              <w:rPr>
                <w:rFonts w:ascii="Times New Roman" w:hAnsi="Times New Roman" w:cs="Times New Roman"/>
                <w:bCs/>
                <w:sz w:val="20"/>
                <w:szCs w:val="20"/>
              </w:rPr>
              <w:t>контракта</w:t>
            </w:r>
          </w:p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CD1">
              <w:rPr>
                <w:rFonts w:ascii="Times New Roman" w:hAnsi="Times New Roman" w:cs="Times New Roman"/>
                <w:bCs/>
                <w:sz w:val="20"/>
                <w:szCs w:val="20"/>
              </w:rPr>
              <w:t>«____»________20___г.</w:t>
            </w:r>
          </w:p>
        </w:tc>
      </w:tr>
    </w:tbl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73F04" w:rsidRDefault="00B73F0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  <w:sectPr w:rsidR="00B73F04" w:rsidSect="006D260F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870C8" w:rsidRDefault="00B73F04" w:rsidP="00C870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Пр</w:t>
      </w:r>
      <w:r w:rsidR="00C870C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иложение № 2</w:t>
      </w:r>
    </w:p>
    <w:p w:rsidR="00C870C8" w:rsidRDefault="00C870C8" w:rsidP="00C870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 </w:t>
      </w:r>
      <w:r w:rsidR="008A40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контракту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8A40E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горяче</w:t>
      </w:r>
      <w:r w:rsidR="008A40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водоснабжени</w:t>
      </w:r>
      <w:r w:rsidR="008A40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№_____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__________</w:t>
      </w:r>
    </w:p>
    <w:p w:rsidR="00C870C8" w:rsidRDefault="00C870C8" w:rsidP="00C87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870C8" w:rsidRDefault="00C870C8" w:rsidP="00C87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Сведения </w:t>
      </w:r>
    </w:p>
    <w:p w:rsidR="00C870C8" w:rsidRDefault="00C870C8" w:rsidP="00C87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 установленной мощности, необходимой</w:t>
      </w:r>
    </w:p>
    <w:p w:rsidR="00C870C8" w:rsidRDefault="00C870C8" w:rsidP="00C87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для осуществления горячего водоснабжения Абонента, в том числе с распределением указанной мощности по каждой</w:t>
      </w:r>
    </w:p>
    <w:p w:rsidR="00C870C8" w:rsidRPr="008E660F" w:rsidRDefault="00C870C8" w:rsidP="00C87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60F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точке подключения (технологического присоединения), а также о подключенной нагрузке, в пределах которой</w:t>
      </w:r>
    </w:p>
    <w:p w:rsidR="00C870C8" w:rsidRPr="008E660F" w:rsidRDefault="008E660F" w:rsidP="00C87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60F">
        <w:rPr>
          <w:rFonts w:ascii="Times New Roman" w:hAnsi="Times New Roman" w:cs="Times New Roman"/>
          <w:b/>
          <w:sz w:val="20"/>
          <w:szCs w:val="20"/>
        </w:rPr>
        <w:t>Организация, осуществляющая горячее водоснабжение</w:t>
      </w:r>
      <w:r w:rsidR="00C870C8" w:rsidRPr="008E660F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принимает на себя обязательства обеспечить горячее водоснабжение Абонента</w:t>
      </w:r>
    </w:p>
    <w:p w:rsidR="00C870C8" w:rsidRDefault="00C870C8" w:rsidP="00C87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58"/>
        <w:gridCol w:w="2558"/>
        <w:gridCol w:w="2559"/>
        <w:gridCol w:w="2559"/>
        <w:gridCol w:w="2559"/>
        <w:gridCol w:w="2559"/>
      </w:tblGrid>
      <w:tr w:rsidR="00C870C8" w:rsidRPr="0045739F" w:rsidTr="00125025">
        <w:tc>
          <w:tcPr>
            <w:tcW w:w="2558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58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2559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Точка подключения</w:t>
            </w:r>
          </w:p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(технологического присоединения)</w:t>
            </w:r>
          </w:p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Потребителя</w:t>
            </w:r>
          </w:p>
        </w:tc>
        <w:tc>
          <w:tcPr>
            <w:tcW w:w="2559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Установленная мощность</w:t>
            </w:r>
          </w:p>
        </w:tc>
        <w:tc>
          <w:tcPr>
            <w:tcW w:w="2559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Подключенная нагрузка</w:t>
            </w:r>
          </w:p>
        </w:tc>
        <w:tc>
          <w:tcPr>
            <w:tcW w:w="2559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Диаметр ввода, </w:t>
            </w:r>
            <w:proofErr w:type="gramStart"/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мм</w:t>
            </w:r>
            <w:proofErr w:type="gramEnd"/>
          </w:p>
        </w:tc>
      </w:tr>
      <w:tr w:rsidR="00C870C8" w:rsidRPr="0045739F" w:rsidTr="00125025">
        <w:tc>
          <w:tcPr>
            <w:tcW w:w="2558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8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9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9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9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9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870C8" w:rsidRPr="0045739F" w:rsidTr="00125025">
        <w:tc>
          <w:tcPr>
            <w:tcW w:w="2558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870C8" w:rsidRPr="0045739F" w:rsidTr="00125025">
        <w:tc>
          <w:tcPr>
            <w:tcW w:w="2558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870C8" w:rsidRPr="0045739F" w:rsidTr="00125025">
        <w:tc>
          <w:tcPr>
            <w:tcW w:w="7675" w:type="dxa"/>
            <w:gridSpan w:val="3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59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C870C8" w:rsidRDefault="00C870C8" w:rsidP="00C87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870C8" w:rsidRDefault="00C870C8" w:rsidP="00C87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4"/>
        <w:gridCol w:w="7535"/>
      </w:tblGrid>
      <w:tr w:rsidR="00C870C8" w:rsidRPr="005C0A32" w:rsidTr="00125025">
        <w:tc>
          <w:tcPr>
            <w:tcW w:w="7534" w:type="dxa"/>
          </w:tcPr>
          <w:p w:rsidR="008E660F" w:rsidRDefault="008E660F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CD1">
              <w:rPr>
                <w:rFonts w:ascii="Times New Roman" w:hAnsi="Times New Roman" w:cs="Times New Roman"/>
                <w:sz w:val="20"/>
                <w:szCs w:val="20"/>
              </w:rPr>
              <w:t>Организация, осуществляющая горячее водоснабжение</w:t>
            </w:r>
          </w:p>
          <w:p w:rsidR="00C870C8" w:rsidRPr="005C0A32" w:rsidRDefault="00C870C8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_________________________________</w:t>
            </w:r>
          </w:p>
        </w:tc>
        <w:tc>
          <w:tcPr>
            <w:tcW w:w="7535" w:type="dxa"/>
          </w:tcPr>
          <w:p w:rsidR="008E660F" w:rsidRDefault="008E660F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Абонент</w:t>
            </w:r>
          </w:p>
          <w:p w:rsidR="00C870C8" w:rsidRPr="005C0A32" w:rsidRDefault="008E660F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</w:t>
            </w:r>
            <w:r w:rsidR="00C870C8"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_____________________________</w:t>
            </w:r>
          </w:p>
        </w:tc>
      </w:tr>
      <w:tr w:rsidR="00C870C8" w:rsidRPr="005C0A32" w:rsidTr="00125025">
        <w:tc>
          <w:tcPr>
            <w:tcW w:w="7534" w:type="dxa"/>
          </w:tcPr>
          <w:p w:rsidR="00C870C8" w:rsidRPr="005C0A32" w:rsidRDefault="00C870C8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  <w:tc>
          <w:tcPr>
            <w:tcW w:w="7535" w:type="dxa"/>
          </w:tcPr>
          <w:p w:rsidR="00C870C8" w:rsidRPr="005C0A32" w:rsidRDefault="00C870C8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</w:tr>
    </w:tbl>
    <w:p w:rsidR="00C870C8" w:rsidRDefault="00C870C8" w:rsidP="00C87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870C8" w:rsidRDefault="00C870C8" w:rsidP="00C87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870C8" w:rsidRDefault="00C870C8" w:rsidP="00C87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282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Приложение № 3</w:t>
      </w:r>
    </w:p>
    <w:p w:rsidR="00282DA4" w:rsidRDefault="00282DA4" w:rsidP="00282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 </w:t>
      </w:r>
      <w:r w:rsidR="008A40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контракту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8A40E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горяче</w:t>
      </w:r>
      <w:r w:rsidR="008A40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водоснабжени</w:t>
      </w:r>
      <w:r w:rsidR="008A40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№_____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__________</w:t>
      </w: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282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Режим подачи горячей воды</w:t>
      </w:r>
    </w:p>
    <w:p w:rsidR="00282DA4" w:rsidRDefault="00282DA4" w:rsidP="00282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точке подключения (технологического присоединения)</w:t>
      </w:r>
    </w:p>
    <w:p w:rsidR="00282DA4" w:rsidRDefault="00282DA4" w:rsidP="00282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82DA4" w:rsidRDefault="00282DA4" w:rsidP="00282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5"/>
        <w:gridCol w:w="869"/>
        <w:gridCol w:w="851"/>
        <w:gridCol w:w="1134"/>
        <w:gridCol w:w="1134"/>
        <w:gridCol w:w="1417"/>
        <w:gridCol w:w="1418"/>
        <w:gridCol w:w="1275"/>
        <w:gridCol w:w="1418"/>
        <w:gridCol w:w="992"/>
        <w:gridCol w:w="567"/>
        <w:gridCol w:w="567"/>
        <w:gridCol w:w="567"/>
        <w:gridCol w:w="567"/>
        <w:gridCol w:w="567"/>
        <w:gridCol w:w="567"/>
        <w:gridCol w:w="567"/>
      </w:tblGrid>
      <w:tr w:rsidR="00282DA4" w:rsidRPr="00237302" w:rsidTr="00125025">
        <w:tc>
          <w:tcPr>
            <w:tcW w:w="515" w:type="dxa"/>
            <w:vMerge w:val="restart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69" w:type="dxa"/>
            <w:vMerge w:val="restart"/>
            <w:textDirection w:val="btLr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851" w:type="dxa"/>
            <w:vMerge w:val="restart"/>
            <w:textDirection w:val="btLr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1134" w:type="dxa"/>
            <w:vMerge w:val="restart"/>
            <w:textDirection w:val="btLr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Гарантированный уровень давления</w:t>
            </w:r>
          </w:p>
        </w:tc>
        <w:tc>
          <w:tcPr>
            <w:tcW w:w="1134" w:type="dxa"/>
            <w:vMerge w:val="restart"/>
            <w:textDirection w:val="btLr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Гарантированный объем подачи воды, м</w:t>
            </w:r>
            <w:r w:rsidRPr="00F06F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год</w:t>
            </w:r>
          </w:p>
        </w:tc>
        <w:tc>
          <w:tcPr>
            <w:tcW w:w="10489" w:type="dxa"/>
            <w:gridSpan w:val="12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Гарантированный объем подачи воды по месяцам, м</w:t>
            </w:r>
            <w:r w:rsidRPr="00F06F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282DA4" w:rsidRPr="00237302" w:rsidTr="00125025">
        <w:trPr>
          <w:cantSplit/>
          <w:trHeight w:val="1134"/>
        </w:trPr>
        <w:tc>
          <w:tcPr>
            <w:tcW w:w="515" w:type="dxa"/>
            <w:vMerge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418" w:type="dxa"/>
            <w:textDirection w:val="btLr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extDirection w:val="btLr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418" w:type="dxa"/>
            <w:textDirection w:val="btLr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extDirection w:val="btLr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567" w:type="dxa"/>
            <w:textDirection w:val="btLr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567" w:type="dxa"/>
            <w:textDirection w:val="btLr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567" w:type="dxa"/>
            <w:textDirection w:val="btLr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567" w:type="dxa"/>
            <w:textDirection w:val="btLr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Декабрь</w:t>
            </w:r>
          </w:p>
        </w:tc>
      </w:tr>
      <w:tr w:rsidR="00282DA4" w:rsidRPr="00237302" w:rsidTr="00125025">
        <w:tc>
          <w:tcPr>
            <w:tcW w:w="51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282DA4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282DA4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282DA4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282DA4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82DA4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282DA4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282DA4" w:rsidRPr="00237302" w:rsidTr="00125025">
        <w:tc>
          <w:tcPr>
            <w:tcW w:w="51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2DA4" w:rsidRPr="00237302" w:rsidTr="00125025">
        <w:tc>
          <w:tcPr>
            <w:tcW w:w="51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9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2DA4" w:rsidRPr="00237302" w:rsidTr="00125025">
        <w:tc>
          <w:tcPr>
            <w:tcW w:w="51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282DA4" w:rsidRDefault="00282DA4" w:rsidP="00282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82DA4" w:rsidRDefault="00282DA4" w:rsidP="00282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82DA4" w:rsidRDefault="00282DA4" w:rsidP="00282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4"/>
        <w:gridCol w:w="7535"/>
      </w:tblGrid>
      <w:tr w:rsidR="00282DA4" w:rsidRPr="005C0A32" w:rsidTr="00125025">
        <w:tc>
          <w:tcPr>
            <w:tcW w:w="7534" w:type="dxa"/>
          </w:tcPr>
          <w:p w:rsidR="00282DA4" w:rsidRDefault="00282DA4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CD1">
              <w:rPr>
                <w:rFonts w:ascii="Times New Roman" w:hAnsi="Times New Roman" w:cs="Times New Roman"/>
                <w:sz w:val="20"/>
                <w:szCs w:val="20"/>
              </w:rPr>
              <w:t>Организация, осуществляющая горячее водоснабжение</w:t>
            </w:r>
          </w:p>
          <w:p w:rsidR="00282DA4" w:rsidRPr="005C0A32" w:rsidRDefault="00282DA4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_________________________________</w:t>
            </w:r>
          </w:p>
        </w:tc>
        <w:tc>
          <w:tcPr>
            <w:tcW w:w="7535" w:type="dxa"/>
          </w:tcPr>
          <w:p w:rsidR="00282DA4" w:rsidRDefault="00282DA4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Абонент</w:t>
            </w:r>
          </w:p>
          <w:p w:rsidR="00282DA4" w:rsidRPr="005C0A32" w:rsidRDefault="00282DA4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</w:t>
            </w: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_____________________________</w:t>
            </w:r>
          </w:p>
        </w:tc>
      </w:tr>
      <w:tr w:rsidR="00282DA4" w:rsidRPr="005C0A32" w:rsidTr="00125025">
        <w:tc>
          <w:tcPr>
            <w:tcW w:w="7534" w:type="dxa"/>
          </w:tcPr>
          <w:p w:rsidR="00282DA4" w:rsidRPr="005C0A32" w:rsidRDefault="00282DA4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  <w:tc>
          <w:tcPr>
            <w:tcW w:w="7535" w:type="dxa"/>
          </w:tcPr>
          <w:p w:rsidR="00282DA4" w:rsidRPr="005C0A32" w:rsidRDefault="00282DA4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</w:tr>
    </w:tbl>
    <w:p w:rsidR="00282DA4" w:rsidRDefault="00282DA4" w:rsidP="00282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282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Приложение № 4</w:t>
      </w:r>
    </w:p>
    <w:p w:rsidR="00282DA4" w:rsidRDefault="00282DA4" w:rsidP="00282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 </w:t>
      </w:r>
      <w:r w:rsidR="008A40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контракту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464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горяче</w:t>
      </w:r>
      <w:r w:rsidR="00464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водоснабжени</w:t>
      </w:r>
      <w:r w:rsidR="00464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№_____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__________</w:t>
      </w:r>
    </w:p>
    <w:p w:rsidR="00282DA4" w:rsidRDefault="00282DA4" w:rsidP="00282DA4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282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Сведения о приборах учета (узлах учета) и местах отбора проб горячей воды</w:t>
      </w:r>
    </w:p>
    <w:p w:rsidR="00282DA4" w:rsidRDefault="00282DA4" w:rsidP="00282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82DA4" w:rsidRDefault="00282DA4" w:rsidP="00282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9"/>
        <w:gridCol w:w="1466"/>
        <w:gridCol w:w="1055"/>
        <w:gridCol w:w="1790"/>
        <w:gridCol w:w="1689"/>
        <w:gridCol w:w="1246"/>
        <w:gridCol w:w="1973"/>
        <w:gridCol w:w="1662"/>
        <w:gridCol w:w="1120"/>
        <w:gridCol w:w="837"/>
        <w:gridCol w:w="2005"/>
      </w:tblGrid>
      <w:tr w:rsidR="00282DA4" w:rsidRPr="00237302" w:rsidTr="00125025">
        <w:tc>
          <w:tcPr>
            <w:tcW w:w="51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6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10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Показания приборов учета на начало подачи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горячей воды</w:t>
            </w:r>
          </w:p>
        </w:tc>
        <w:tc>
          <w:tcPr>
            <w:tcW w:w="1701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Дата опломбирования </w:t>
            </w:r>
          </w:p>
        </w:tc>
        <w:tc>
          <w:tcPr>
            <w:tcW w:w="1286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Дата очередной поверки </w:t>
            </w:r>
          </w:p>
        </w:tc>
        <w:tc>
          <w:tcPr>
            <w:tcW w:w="140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Месторасположение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прибора учета (</w:t>
            </w: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узла учета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Диаметр водопроводной сети,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134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Марка и заводской номер прибора учета </w:t>
            </w:r>
          </w:p>
        </w:tc>
        <w:tc>
          <w:tcPr>
            <w:tcW w:w="850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Место отбора проб</w:t>
            </w:r>
          </w:p>
        </w:tc>
        <w:tc>
          <w:tcPr>
            <w:tcW w:w="212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Характеристика места отбора проб</w:t>
            </w:r>
          </w:p>
        </w:tc>
      </w:tr>
      <w:tr w:rsidR="00282DA4" w:rsidRPr="00237302" w:rsidTr="00125025">
        <w:tc>
          <w:tcPr>
            <w:tcW w:w="51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6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282DA4" w:rsidRPr="00237302" w:rsidTr="00125025">
        <w:tc>
          <w:tcPr>
            <w:tcW w:w="51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2DA4" w:rsidRPr="00237302" w:rsidTr="00125025">
        <w:tc>
          <w:tcPr>
            <w:tcW w:w="51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2DA4" w:rsidRPr="00237302" w:rsidTr="00125025">
        <w:tc>
          <w:tcPr>
            <w:tcW w:w="51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282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82DA4" w:rsidRDefault="00282DA4" w:rsidP="00282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4"/>
        <w:gridCol w:w="7535"/>
      </w:tblGrid>
      <w:tr w:rsidR="00282DA4" w:rsidRPr="005C0A32" w:rsidTr="00125025">
        <w:tc>
          <w:tcPr>
            <w:tcW w:w="7534" w:type="dxa"/>
          </w:tcPr>
          <w:p w:rsidR="00282DA4" w:rsidRDefault="00282DA4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CD1">
              <w:rPr>
                <w:rFonts w:ascii="Times New Roman" w:hAnsi="Times New Roman" w:cs="Times New Roman"/>
                <w:sz w:val="20"/>
                <w:szCs w:val="20"/>
              </w:rPr>
              <w:t>Организация, осуществляющая горячее водоснабжение</w:t>
            </w:r>
          </w:p>
          <w:p w:rsidR="00282DA4" w:rsidRPr="005C0A32" w:rsidRDefault="00282DA4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_________________________________</w:t>
            </w:r>
          </w:p>
        </w:tc>
        <w:tc>
          <w:tcPr>
            <w:tcW w:w="7535" w:type="dxa"/>
          </w:tcPr>
          <w:p w:rsidR="00282DA4" w:rsidRDefault="00282DA4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Абонент</w:t>
            </w:r>
          </w:p>
          <w:p w:rsidR="00282DA4" w:rsidRPr="005C0A32" w:rsidRDefault="00282DA4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</w:t>
            </w: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_____________________________</w:t>
            </w:r>
          </w:p>
        </w:tc>
      </w:tr>
      <w:tr w:rsidR="00282DA4" w:rsidRPr="005C0A32" w:rsidTr="00125025">
        <w:tc>
          <w:tcPr>
            <w:tcW w:w="7534" w:type="dxa"/>
          </w:tcPr>
          <w:p w:rsidR="00282DA4" w:rsidRPr="005C0A32" w:rsidRDefault="00282DA4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  <w:tc>
          <w:tcPr>
            <w:tcW w:w="7535" w:type="dxa"/>
          </w:tcPr>
          <w:p w:rsidR="00282DA4" w:rsidRPr="005C0A32" w:rsidRDefault="00282DA4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</w:tr>
    </w:tbl>
    <w:p w:rsidR="00282DA4" w:rsidRDefault="00282DA4" w:rsidP="00282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3F1A" w:rsidRDefault="00F23F1A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3F1A" w:rsidRDefault="00F23F1A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3F1A" w:rsidRDefault="00F23F1A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3F1A" w:rsidRDefault="00F23F1A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3F1A" w:rsidRDefault="00F23F1A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3F1A" w:rsidRDefault="00F23F1A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3F1A" w:rsidRDefault="00F23F1A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04AD2" w:rsidRDefault="00C04AD2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04AD2" w:rsidRDefault="00C04AD2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04AD2" w:rsidRDefault="00C04AD2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04AD2" w:rsidRDefault="00C04AD2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04AD2" w:rsidRDefault="00C04AD2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04AD2" w:rsidRDefault="00C04AD2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3F1A" w:rsidRDefault="00F23F1A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3F1A" w:rsidRDefault="00F23F1A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3F1A" w:rsidRDefault="00F23F1A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44D06" w:rsidRDefault="00C44D06" w:rsidP="00C44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Приложение № 5</w:t>
      </w:r>
    </w:p>
    <w:p w:rsidR="00C44D06" w:rsidRDefault="00C44D06" w:rsidP="00C44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 </w:t>
      </w:r>
      <w:r w:rsidR="008A40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контракту</w:t>
      </w:r>
      <w:r w:rsidR="00464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на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горяче</w:t>
      </w:r>
      <w:r w:rsidR="00464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е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водоснабжени</w:t>
      </w:r>
      <w:r w:rsidR="00464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№_____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__________</w:t>
      </w:r>
    </w:p>
    <w:p w:rsidR="00F23F1A" w:rsidRDefault="00F23F1A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44D06" w:rsidRDefault="00C44D06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44D06" w:rsidRDefault="00C44D06" w:rsidP="00C44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Сведения о показателях качества горячей воды </w:t>
      </w:r>
    </w:p>
    <w:p w:rsidR="00C44D06" w:rsidRDefault="00C44D06" w:rsidP="00C44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 допустимых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перерывах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 подаче горячей воды</w:t>
      </w:r>
    </w:p>
    <w:p w:rsidR="00C44D06" w:rsidRDefault="00C44D06" w:rsidP="00C44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F7C1E" w:rsidRPr="00BE46D2" w:rsidRDefault="00CF7C1E" w:rsidP="00CF7C1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Показатели качества горячей воды</w:t>
      </w:r>
    </w:p>
    <w:p w:rsidR="00CF7C1E" w:rsidRDefault="00CF7C1E" w:rsidP="00CF7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76"/>
        <w:gridCol w:w="7676"/>
      </w:tblGrid>
      <w:tr w:rsidR="00CF7C1E" w:rsidTr="00496928">
        <w:tc>
          <w:tcPr>
            <w:tcW w:w="7676" w:type="dxa"/>
          </w:tcPr>
          <w:p w:rsidR="00CF7C1E" w:rsidRDefault="00CF7C1E" w:rsidP="00496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качества горячей воды</w:t>
            </w:r>
          </w:p>
          <w:p w:rsidR="00CF7C1E" w:rsidRDefault="00CF7C1E" w:rsidP="00496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(абсолютные величины)</w:t>
            </w:r>
          </w:p>
        </w:tc>
        <w:tc>
          <w:tcPr>
            <w:tcW w:w="7676" w:type="dxa"/>
          </w:tcPr>
          <w:p w:rsidR="00CF7C1E" w:rsidRDefault="00CF7C1E" w:rsidP="00496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Допустимые отклонения показателей качества горячей воды</w:t>
            </w:r>
          </w:p>
        </w:tc>
      </w:tr>
      <w:tr w:rsidR="00CF7C1E" w:rsidTr="00496928">
        <w:tc>
          <w:tcPr>
            <w:tcW w:w="7676" w:type="dxa"/>
          </w:tcPr>
          <w:p w:rsidR="00CF7C1E" w:rsidRDefault="00CF7C1E" w:rsidP="00496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76" w:type="dxa"/>
          </w:tcPr>
          <w:p w:rsidR="00CF7C1E" w:rsidRDefault="00CF7C1E" w:rsidP="00496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CF7C1E" w:rsidTr="00496928">
        <w:tc>
          <w:tcPr>
            <w:tcW w:w="7676" w:type="dxa"/>
          </w:tcPr>
          <w:p w:rsidR="00CF7C1E" w:rsidRPr="00842C39" w:rsidRDefault="00CF7C1E" w:rsidP="00496928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sz w:val="20"/>
                <w:szCs w:val="20"/>
              </w:rPr>
              <w:t>- температура воды на нужды горячего водоснабжения на границе разграничения – не менее 60</w:t>
            </w:r>
            <w:r w:rsidRPr="00842C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842C39">
              <w:rPr>
                <w:rFonts w:ascii="Times New Roman" w:hAnsi="Times New Roman" w:cs="Times New Roman"/>
                <w:sz w:val="20"/>
                <w:szCs w:val="20"/>
              </w:rPr>
              <w:t>С и не более 75</w:t>
            </w:r>
            <w:r w:rsidRPr="00842C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о</w:t>
            </w:r>
            <w:r w:rsidRPr="00842C3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  <w:p w:rsidR="00CF7C1E" w:rsidRDefault="00CF7C1E" w:rsidP="00496928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6" w:type="dxa"/>
          </w:tcPr>
          <w:p w:rsidR="00CF7C1E" w:rsidRPr="002F4A45" w:rsidRDefault="00CF7C1E" w:rsidP="00496928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2F4A45">
              <w:rPr>
                <w:rFonts w:ascii="PT Serif" w:hAnsi="PT Serif"/>
                <w:color w:val="22272F"/>
                <w:sz w:val="20"/>
                <w:szCs w:val="20"/>
              </w:rPr>
              <w:t xml:space="preserve">допустимое отклонение температуры </w:t>
            </w:r>
            <w:proofErr w:type="gramStart"/>
            <w:r w:rsidRPr="002F4A45">
              <w:rPr>
                <w:rFonts w:ascii="PT Serif" w:hAnsi="PT Serif"/>
                <w:color w:val="22272F"/>
                <w:sz w:val="20"/>
                <w:szCs w:val="20"/>
              </w:rPr>
              <w:t>горячей воды от температуры горячей воды, соответствующей требованиям</w:t>
            </w:r>
            <w:r w:rsidRPr="002F4A45">
              <w:rPr>
                <w:rStyle w:val="apple-converted-space"/>
                <w:rFonts w:ascii="PT Serif" w:hAnsi="PT Serif"/>
                <w:color w:val="22272F"/>
                <w:sz w:val="20"/>
                <w:szCs w:val="20"/>
              </w:rPr>
              <w:t> </w:t>
            </w:r>
            <w:hyperlink r:id="rId7" w:anchor="/document/12167072/entry/1000" w:history="1">
              <w:r w:rsidRPr="002F4A45">
                <w:rPr>
                  <w:rStyle w:val="a8"/>
                  <w:rFonts w:ascii="PT Serif" w:hAnsi="PT Serif"/>
                  <w:color w:val="734C9B"/>
                  <w:sz w:val="20"/>
                  <w:szCs w:val="20"/>
                </w:rPr>
                <w:t>законодательства</w:t>
              </w:r>
            </w:hyperlink>
            <w:r w:rsidRPr="002F4A45">
              <w:rPr>
                <w:rStyle w:val="apple-converted-space"/>
                <w:rFonts w:ascii="PT Serif" w:hAnsi="PT Serif"/>
                <w:color w:val="22272F"/>
                <w:sz w:val="20"/>
                <w:szCs w:val="20"/>
              </w:rPr>
              <w:t> </w:t>
            </w:r>
            <w:r w:rsidRPr="002F4A45">
              <w:rPr>
                <w:rFonts w:ascii="PT Serif" w:hAnsi="PT Serif"/>
                <w:color w:val="22272F"/>
                <w:sz w:val="20"/>
                <w:szCs w:val="20"/>
              </w:rPr>
              <w:t>Российской Федерации о техническом регулировании</w:t>
            </w:r>
            <w:proofErr w:type="gramEnd"/>
            <w:r w:rsidRPr="002F4A45">
              <w:rPr>
                <w:rFonts w:ascii="PT Serif" w:hAnsi="PT Serif"/>
                <w:color w:val="22272F"/>
                <w:sz w:val="20"/>
                <w:szCs w:val="20"/>
              </w:rPr>
              <w:t>:</w:t>
            </w:r>
          </w:p>
          <w:p w:rsidR="00CF7C1E" w:rsidRPr="002F4A45" w:rsidRDefault="00CF7C1E" w:rsidP="00496928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2F4A45">
              <w:rPr>
                <w:rFonts w:ascii="PT Serif" w:hAnsi="PT Serif"/>
                <w:color w:val="22272F"/>
                <w:sz w:val="20"/>
                <w:szCs w:val="20"/>
              </w:rPr>
              <w:t>в ночное время (с 0.00 до 5.00 часов) - не более чем на 5</w:t>
            </w:r>
            <w:proofErr w:type="gramStart"/>
            <w:r w:rsidRPr="002F4A45">
              <w:rPr>
                <w:rFonts w:ascii="PT Serif" w:hAnsi="PT Serif"/>
                <w:color w:val="22272F"/>
                <w:sz w:val="20"/>
                <w:szCs w:val="20"/>
              </w:rPr>
              <w:t>°С</w:t>
            </w:r>
            <w:proofErr w:type="gramEnd"/>
            <w:r w:rsidRPr="002F4A45">
              <w:rPr>
                <w:rFonts w:ascii="PT Serif" w:hAnsi="PT Serif"/>
                <w:color w:val="22272F"/>
                <w:sz w:val="20"/>
                <w:szCs w:val="20"/>
              </w:rPr>
              <w:t>;</w:t>
            </w:r>
          </w:p>
          <w:p w:rsidR="00CF7C1E" w:rsidRPr="002F4A45" w:rsidRDefault="00CF7C1E" w:rsidP="00496928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2F4A45">
              <w:rPr>
                <w:rFonts w:ascii="PT Serif" w:hAnsi="PT Serif"/>
                <w:color w:val="22272F"/>
                <w:sz w:val="20"/>
                <w:szCs w:val="20"/>
              </w:rPr>
              <w:t>в дневное время (с 5.00 до 00.00 часов) - не более чем на 3</w:t>
            </w:r>
            <w:proofErr w:type="gramStart"/>
            <w:r w:rsidRPr="002F4A45">
              <w:rPr>
                <w:rFonts w:ascii="PT Serif" w:hAnsi="PT Serif"/>
                <w:color w:val="22272F"/>
                <w:sz w:val="20"/>
                <w:szCs w:val="20"/>
              </w:rPr>
              <w:t>°С</w:t>
            </w:r>
            <w:proofErr w:type="gramEnd"/>
          </w:p>
          <w:p w:rsidR="00CF7C1E" w:rsidRDefault="00CF7C1E" w:rsidP="00496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      </w:t>
            </w:r>
          </w:p>
          <w:p w:rsidR="00CF7C1E" w:rsidRDefault="00CF7C1E" w:rsidP="00496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CF7C1E" w:rsidRPr="009056DA" w:rsidRDefault="00CF7C1E" w:rsidP="00496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5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905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</w:p>
        </w:tc>
      </w:tr>
    </w:tbl>
    <w:p w:rsidR="00CF7C1E" w:rsidRDefault="00CF7C1E" w:rsidP="00CF7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F7C1E" w:rsidRDefault="00CF7C1E" w:rsidP="00CF7C1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Допустимые перерывы в подаче горячей воды</w:t>
      </w:r>
    </w:p>
    <w:p w:rsidR="00CF7C1E" w:rsidRPr="002F4A45" w:rsidRDefault="00CF7C1E" w:rsidP="00CF7C1E">
      <w:pPr>
        <w:pStyle w:val="s1"/>
        <w:shd w:val="clear" w:color="auto" w:fill="FFFFFF"/>
        <w:ind w:left="720"/>
        <w:jc w:val="both"/>
        <w:rPr>
          <w:rFonts w:ascii="PT Serif" w:hAnsi="PT Serif"/>
          <w:color w:val="22272F"/>
          <w:sz w:val="20"/>
          <w:szCs w:val="20"/>
        </w:rPr>
      </w:pPr>
      <w:r w:rsidRPr="002F4A45">
        <w:rPr>
          <w:rFonts w:ascii="PT Serif" w:hAnsi="PT Serif"/>
          <w:color w:val="22272F"/>
          <w:sz w:val="20"/>
          <w:szCs w:val="20"/>
        </w:rPr>
        <w:t>- 8 часов (суммарно) в течение 1 месяца, 4 часа единовременно, при аварии на тупиковой магистрали - 24 часа подряд;</w:t>
      </w:r>
    </w:p>
    <w:p w:rsidR="00CF7C1E" w:rsidRPr="002F4A45" w:rsidRDefault="00CF7C1E" w:rsidP="00CF7C1E">
      <w:pPr>
        <w:pStyle w:val="s1"/>
        <w:shd w:val="clear" w:color="auto" w:fill="FFFFFF"/>
        <w:ind w:left="720"/>
        <w:jc w:val="both"/>
        <w:rPr>
          <w:rFonts w:ascii="PT Serif" w:hAnsi="PT Serif"/>
          <w:color w:val="22272F"/>
          <w:sz w:val="20"/>
          <w:szCs w:val="20"/>
        </w:rPr>
      </w:pPr>
      <w:r w:rsidRPr="002F4A45">
        <w:rPr>
          <w:rFonts w:ascii="PT Serif" w:hAnsi="PT Serif"/>
          <w:color w:val="22272F"/>
          <w:sz w:val="20"/>
          <w:szCs w:val="20"/>
        </w:rPr>
        <w:t>- 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инженерно-технического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(</w:t>
      </w:r>
      <w:hyperlink r:id="rId8" w:anchor="/document/12167072/entry/1000" w:history="1">
        <w:r w:rsidRPr="002F4A45">
          <w:rPr>
            <w:rStyle w:val="a8"/>
            <w:rFonts w:ascii="PT Serif" w:hAnsi="PT Serif"/>
            <w:color w:val="CC3333"/>
            <w:sz w:val="20"/>
            <w:szCs w:val="20"/>
          </w:rPr>
          <w:t>СанПиН 2.1.4.2496-09</w:t>
        </w:r>
      </w:hyperlink>
      <w:r w:rsidRPr="002F4A45">
        <w:rPr>
          <w:rFonts w:ascii="PT Serif" w:hAnsi="PT Serif"/>
          <w:color w:val="22272F"/>
          <w:sz w:val="20"/>
          <w:szCs w:val="20"/>
        </w:rPr>
        <w:t>)</w:t>
      </w:r>
    </w:p>
    <w:p w:rsidR="00C44D06" w:rsidRDefault="00C44D06" w:rsidP="00C44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4"/>
        <w:gridCol w:w="7535"/>
      </w:tblGrid>
      <w:tr w:rsidR="00C44D06" w:rsidRPr="005C0A32" w:rsidTr="00125025">
        <w:tc>
          <w:tcPr>
            <w:tcW w:w="7534" w:type="dxa"/>
          </w:tcPr>
          <w:p w:rsidR="00C44D06" w:rsidRDefault="00C44D06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CD1">
              <w:rPr>
                <w:rFonts w:ascii="Times New Roman" w:hAnsi="Times New Roman" w:cs="Times New Roman"/>
                <w:sz w:val="20"/>
                <w:szCs w:val="20"/>
              </w:rPr>
              <w:t>Организация, осуществляющая горячее водоснабжение</w:t>
            </w:r>
          </w:p>
          <w:p w:rsidR="00C44D06" w:rsidRPr="005C0A32" w:rsidRDefault="00C44D06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_________________________________</w:t>
            </w:r>
          </w:p>
        </w:tc>
        <w:tc>
          <w:tcPr>
            <w:tcW w:w="7535" w:type="dxa"/>
          </w:tcPr>
          <w:p w:rsidR="00C44D06" w:rsidRDefault="00C44D06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Абонент</w:t>
            </w:r>
          </w:p>
          <w:p w:rsidR="00C44D06" w:rsidRPr="005C0A32" w:rsidRDefault="00C44D06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</w:t>
            </w: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_____________________________</w:t>
            </w:r>
          </w:p>
        </w:tc>
      </w:tr>
      <w:tr w:rsidR="00C44D06" w:rsidRPr="005C0A32" w:rsidTr="00125025">
        <w:tc>
          <w:tcPr>
            <w:tcW w:w="7534" w:type="dxa"/>
          </w:tcPr>
          <w:p w:rsidR="00C44D06" w:rsidRPr="005C0A32" w:rsidRDefault="00C44D06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  <w:tc>
          <w:tcPr>
            <w:tcW w:w="7535" w:type="dxa"/>
          </w:tcPr>
          <w:p w:rsidR="00C44D06" w:rsidRPr="005C0A32" w:rsidRDefault="00C44D06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</w:tr>
    </w:tbl>
    <w:p w:rsidR="00C44D06" w:rsidRDefault="00C44D06" w:rsidP="00C44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D20C5" w:rsidRDefault="009D20C5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D20C5" w:rsidRDefault="009D20C5" w:rsidP="009D2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Приложение № 6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А</w:t>
      </w:r>
      <w:proofErr w:type="gramEnd"/>
    </w:p>
    <w:p w:rsidR="009D20C5" w:rsidRDefault="009D20C5" w:rsidP="009D2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 </w:t>
      </w:r>
      <w:r w:rsidR="008A40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контракту</w:t>
      </w:r>
      <w:r w:rsidR="00464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на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горяче</w:t>
      </w:r>
      <w:r w:rsidR="00464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водоснабжени</w:t>
      </w:r>
      <w:r w:rsidR="00464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№_____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__________</w:t>
      </w:r>
    </w:p>
    <w:p w:rsidR="009D20C5" w:rsidRDefault="009D20C5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D20C5" w:rsidRPr="002862F2" w:rsidRDefault="009D20C5" w:rsidP="009D2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862F2">
        <w:rPr>
          <w:rFonts w:ascii="Times New Roman" w:hAnsi="Times New Roman" w:cs="Times New Roman"/>
          <w:bCs/>
          <w:color w:val="000000"/>
          <w:sz w:val="20"/>
          <w:szCs w:val="20"/>
        </w:rPr>
        <w:t>Планируемые объемы и стоимость из бюджетных средств на 20__ год</w:t>
      </w:r>
    </w:p>
    <w:p w:rsidR="009D20C5" w:rsidRDefault="009D20C5" w:rsidP="009D2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D20C5" w:rsidRPr="002862F2" w:rsidRDefault="009D20C5" w:rsidP="009D2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862F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по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горячей воде</w:t>
      </w:r>
      <w:r w:rsidRPr="002862F2"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88"/>
        <w:gridCol w:w="1802"/>
        <w:gridCol w:w="1741"/>
        <w:gridCol w:w="1562"/>
        <w:gridCol w:w="1802"/>
        <w:gridCol w:w="1741"/>
        <w:gridCol w:w="1573"/>
        <w:gridCol w:w="1802"/>
        <w:gridCol w:w="1741"/>
      </w:tblGrid>
      <w:tr w:rsidR="009D20C5" w:rsidRPr="002862F2" w:rsidTr="00125025">
        <w:tc>
          <w:tcPr>
            <w:tcW w:w="1672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802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Ориентировочный объем, м</w:t>
            </w:r>
            <w:r w:rsidRPr="002862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1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1659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802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Ориентировочный объем, м</w:t>
            </w:r>
            <w:r w:rsidRPr="002862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1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1645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645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Ориентировочный объем, м</w:t>
            </w:r>
            <w:r w:rsidRPr="002862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45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Ориентировочная стоимость, руб.</w:t>
            </w:r>
          </w:p>
        </w:tc>
      </w:tr>
      <w:tr w:rsidR="009D20C5" w:rsidRPr="002862F2" w:rsidTr="00125025">
        <w:tc>
          <w:tcPr>
            <w:tcW w:w="1672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802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02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645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D20C5" w:rsidRPr="002862F2" w:rsidTr="00125025">
        <w:tc>
          <w:tcPr>
            <w:tcW w:w="1672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02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02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645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D20C5" w:rsidRPr="002862F2" w:rsidTr="00125025">
        <w:tc>
          <w:tcPr>
            <w:tcW w:w="1672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802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02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645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D20C5" w:rsidRPr="002862F2" w:rsidTr="00125025">
        <w:tc>
          <w:tcPr>
            <w:tcW w:w="1672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802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02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45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9D20C5" w:rsidRPr="002862F2" w:rsidRDefault="009D20C5" w:rsidP="009D2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9D20C5" w:rsidRPr="002862F2" w:rsidRDefault="009D20C5" w:rsidP="009D2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862F2">
        <w:rPr>
          <w:rFonts w:ascii="Times New Roman" w:hAnsi="Times New Roman" w:cs="Times New Roman"/>
          <w:bCs/>
          <w:color w:val="000000"/>
          <w:sz w:val="20"/>
          <w:szCs w:val="20"/>
        </w:rPr>
        <w:t>Всего ориентировочная стоимость на 20__ год составляет: _______________________________________</w:t>
      </w:r>
    </w:p>
    <w:p w:rsidR="009D20C5" w:rsidRPr="002862F2" w:rsidRDefault="009D20C5" w:rsidP="009D2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9D20C5" w:rsidRDefault="009D20C5" w:rsidP="009D2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4"/>
        <w:gridCol w:w="7535"/>
      </w:tblGrid>
      <w:tr w:rsidR="009D20C5" w:rsidRPr="005C0A32" w:rsidTr="00125025">
        <w:tc>
          <w:tcPr>
            <w:tcW w:w="7534" w:type="dxa"/>
          </w:tcPr>
          <w:p w:rsidR="009D20C5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CD1">
              <w:rPr>
                <w:rFonts w:ascii="Times New Roman" w:hAnsi="Times New Roman" w:cs="Times New Roman"/>
                <w:sz w:val="20"/>
                <w:szCs w:val="20"/>
              </w:rPr>
              <w:t>Организация, осуществляющая горячее водоснабжение</w:t>
            </w:r>
          </w:p>
          <w:p w:rsidR="009D20C5" w:rsidRPr="005C0A3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_________________________________</w:t>
            </w:r>
          </w:p>
        </w:tc>
        <w:tc>
          <w:tcPr>
            <w:tcW w:w="7535" w:type="dxa"/>
          </w:tcPr>
          <w:p w:rsidR="009D20C5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Абонент</w:t>
            </w:r>
          </w:p>
          <w:p w:rsidR="009D20C5" w:rsidRPr="005C0A3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</w:t>
            </w: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_____________________________</w:t>
            </w:r>
          </w:p>
        </w:tc>
      </w:tr>
      <w:tr w:rsidR="009D20C5" w:rsidRPr="005C0A32" w:rsidTr="00125025">
        <w:tc>
          <w:tcPr>
            <w:tcW w:w="7534" w:type="dxa"/>
          </w:tcPr>
          <w:p w:rsidR="009D20C5" w:rsidRPr="005C0A3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  <w:tc>
          <w:tcPr>
            <w:tcW w:w="7535" w:type="dxa"/>
          </w:tcPr>
          <w:p w:rsidR="009D20C5" w:rsidRPr="005C0A3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</w:tr>
    </w:tbl>
    <w:p w:rsidR="009D20C5" w:rsidRDefault="009D20C5" w:rsidP="009D2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D20C5" w:rsidRDefault="009D20C5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2E3C" w:rsidRDefault="00672E3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2E3C" w:rsidRDefault="00672E3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2E3C" w:rsidRDefault="00672E3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2E3C" w:rsidRDefault="00672E3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2E3C" w:rsidRDefault="00672E3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2E3C" w:rsidRDefault="00672E3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2E3C" w:rsidRDefault="00672E3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2E3C" w:rsidRDefault="00672E3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2E3C" w:rsidRDefault="00672E3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2E3C" w:rsidRDefault="00672E3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2E3C" w:rsidRDefault="00672E3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2E3C" w:rsidRDefault="00672E3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2E3C" w:rsidRDefault="00672E3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2E3C" w:rsidRDefault="00672E3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2E3C" w:rsidRDefault="00672E3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2E3C" w:rsidRDefault="00672E3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2E3C" w:rsidRDefault="00672E3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2E3C" w:rsidRDefault="00672E3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2E3C" w:rsidRDefault="00672E3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2E3C" w:rsidRDefault="00672E3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72E3C" w:rsidRDefault="00672E3C" w:rsidP="00672E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Приложение № 6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Б</w:t>
      </w:r>
      <w:proofErr w:type="gramEnd"/>
    </w:p>
    <w:p w:rsidR="00672E3C" w:rsidRDefault="00672E3C" w:rsidP="00672E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 </w:t>
      </w:r>
      <w:r w:rsidR="008A40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контракту</w:t>
      </w:r>
      <w:r w:rsidR="00464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на горячее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водоснабжени</w:t>
      </w:r>
      <w:r w:rsidR="00464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№_____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__________</w:t>
      </w:r>
    </w:p>
    <w:p w:rsidR="00672E3C" w:rsidRDefault="00672E3C" w:rsidP="00672E3C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2E3C" w:rsidRPr="002862F2" w:rsidRDefault="00672E3C" w:rsidP="00672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862F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Планируемые объемы и стоимость из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вне</w:t>
      </w:r>
      <w:r w:rsidRPr="002862F2">
        <w:rPr>
          <w:rFonts w:ascii="Times New Roman" w:hAnsi="Times New Roman" w:cs="Times New Roman"/>
          <w:bCs/>
          <w:color w:val="000000"/>
          <w:sz w:val="20"/>
          <w:szCs w:val="20"/>
        </w:rPr>
        <w:t>бюджетных средств на 20__ год</w:t>
      </w:r>
    </w:p>
    <w:p w:rsidR="00672E3C" w:rsidRDefault="00672E3C" w:rsidP="0067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72E3C" w:rsidRPr="002862F2" w:rsidRDefault="00672E3C" w:rsidP="0067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862F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по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горячей воде</w:t>
      </w:r>
      <w:r w:rsidRPr="002862F2"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88"/>
        <w:gridCol w:w="1802"/>
        <w:gridCol w:w="1741"/>
        <w:gridCol w:w="1562"/>
        <w:gridCol w:w="1802"/>
        <w:gridCol w:w="1741"/>
        <w:gridCol w:w="1573"/>
        <w:gridCol w:w="1802"/>
        <w:gridCol w:w="1741"/>
      </w:tblGrid>
      <w:tr w:rsidR="00672E3C" w:rsidRPr="002862F2" w:rsidTr="00125025">
        <w:tc>
          <w:tcPr>
            <w:tcW w:w="1672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802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Ориентировочный объем, м</w:t>
            </w:r>
            <w:r w:rsidRPr="002862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1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1659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802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Ориентировочный объем, м</w:t>
            </w:r>
            <w:r w:rsidRPr="002862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1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1645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645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Ориентировочный объем, м</w:t>
            </w:r>
            <w:r w:rsidRPr="002862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45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Ориентировочная стоимость, руб.</w:t>
            </w:r>
          </w:p>
        </w:tc>
      </w:tr>
      <w:tr w:rsidR="00672E3C" w:rsidRPr="002862F2" w:rsidTr="00125025">
        <w:tc>
          <w:tcPr>
            <w:tcW w:w="1672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802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02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645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72E3C" w:rsidRPr="002862F2" w:rsidTr="00125025">
        <w:tc>
          <w:tcPr>
            <w:tcW w:w="1672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02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02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645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72E3C" w:rsidRPr="002862F2" w:rsidTr="00125025">
        <w:tc>
          <w:tcPr>
            <w:tcW w:w="1672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802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02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645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72E3C" w:rsidRPr="002862F2" w:rsidTr="00125025">
        <w:tc>
          <w:tcPr>
            <w:tcW w:w="1672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802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02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45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672E3C" w:rsidRPr="002862F2" w:rsidRDefault="00672E3C" w:rsidP="0067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72E3C" w:rsidRPr="002862F2" w:rsidRDefault="00672E3C" w:rsidP="0067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862F2">
        <w:rPr>
          <w:rFonts w:ascii="Times New Roman" w:hAnsi="Times New Roman" w:cs="Times New Roman"/>
          <w:bCs/>
          <w:color w:val="000000"/>
          <w:sz w:val="20"/>
          <w:szCs w:val="20"/>
        </w:rPr>
        <w:t>Всего ориентировочная стоимость на 20__ год составляет: _______________________________________</w:t>
      </w:r>
    </w:p>
    <w:p w:rsidR="00672E3C" w:rsidRPr="002862F2" w:rsidRDefault="00672E3C" w:rsidP="0067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72E3C" w:rsidRDefault="00672E3C" w:rsidP="00672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4"/>
        <w:gridCol w:w="7535"/>
      </w:tblGrid>
      <w:tr w:rsidR="00672E3C" w:rsidRPr="005C0A32" w:rsidTr="00125025">
        <w:tc>
          <w:tcPr>
            <w:tcW w:w="7534" w:type="dxa"/>
          </w:tcPr>
          <w:p w:rsidR="00672E3C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CD1">
              <w:rPr>
                <w:rFonts w:ascii="Times New Roman" w:hAnsi="Times New Roman" w:cs="Times New Roman"/>
                <w:sz w:val="20"/>
                <w:szCs w:val="20"/>
              </w:rPr>
              <w:t>Организация, осуществляющая горячее водоснабжение</w:t>
            </w:r>
          </w:p>
          <w:p w:rsidR="00672E3C" w:rsidRPr="005C0A3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_________________________________</w:t>
            </w:r>
          </w:p>
        </w:tc>
        <w:tc>
          <w:tcPr>
            <w:tcW w:w="7535" w:type="dxa"/>
          </w:tcPr>
          <w:p w:rsidR="00672E3C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Абонент</w:t>
            </w:r>
          </w:p>
          <w:p w:rsidR="00672E3C" w:rsidRPr="005C0A3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</w:t>
            </w: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_____________________________</w:t>
            </w:r>
          </w:p>
        </w:tc>
      </w:tr>
      <w:tr w:rsidR="00672E3C" w:rsidRPr="005C0A32" w:rsidTr="00125025">
        <w:tc>
          <w:tcPr>
            <w:tcW w:w="7534" w:type="dxa"/>
          </w:tcPr>
          <w:p w:rsidR="00672E3C" w:rsidRPr="005C0A3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  <w:tc>
          <w:tcPr>
            <w:tcW w:w="7535" w:type="dxa"/>
          </w:tcPr>
          <w:p w:rsidR="00672E3C" w:rsidRPr="005C0A3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</w:tr>
    </w:tbl>
    <w:p w:rsidR="00672E3C" w:rsidRDefault="00672E3C" w:rsidP="0067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72E3C" w:rsidRPr="00B31CD1" w:rsidRDefault="00672E3C" w:rsidP="00672E3C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2E3C" w:rsidRPr="00B31CD1" w:rsidRDefault="00672E3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672E3C" w:rsidRPr="00B31CD1" w:rsidSect="00B73F0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14F0F"/>
    <w:multiLevelType w:val="hybridMultilevel"/>
    <w:tmpl w:val="5A08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31"/>
    <w:rsid w:val="00001FBD"/>
    <w:rsid w:val="001544D9"/>
    <w:rsid w:val="001B65DA"/>
    <w:rsid w:val="00202E25"/>
    <w:rsid w:val="00282DA4"/>
    <w:rsid w:val="00297360"/>
    <w:rsid w:val="00310E05"/>
    <w:rsid w:val="00393BD5"/>
    <w:rsid w:val="00464685"/>
    <w:rsid w:val="00470603"/>
    <w:rsid w:val="0048019C"/>
    <w:rsid w:val="00494004"/>
    <w:rsid w:val="004E5873"/>
    <w:rsid w:val="00535FE8"/>
    <w:rsid w:val="005D3480"/>
    <w:rsid w:val="00672E3C"/>
    <w:rsid w:val="006D260F"/>
    <w:rsid w:val="007034F0"/>
    <w:rsid w:val="007111D2"/>
    <w:rsid w:val="00717D50"/>
    <w:rsid w:val="00776E44"/>
    <w:rsid w:val="00793A5A"/>
    <w:rsid w:val="007A4655"/>
    <w:rsid w:val="0082787C"/>
    <w:rsid w:val="008A40E7"/>
    <w:rsid w:val="008E660F"/>
    <w:rsid w:val="009B0A67"/>
    <w:rsid w:val="009D20C5"/>
    <w:rsid w:val="009E5195"/>
    <w:rsid w:val="00A6442C"/>
    <w:rsid w:val="00A77978"/>
    <w:rsid w:val="00B12631"/>
    <w:rsid w:val="00B31CD1"/>
    <w:rsid w:val="00B73F04"/>
    <w:rsid w:val="00BB3A2F"/>
    <w:rsid w:val="00BF1296"/>
    <w:rsid w:val="00C04AD2"/>
    <w:rsid w:val="00C44D06"/>
    <w:rsid w:val="00C724DC"/>
    <w:rsid w:val="00C77E3B"/>
    <w:rsid w:val="00C870C8"/>
    <w:rsid w:val="00CB5194"/>
    <w:rsid w:val="00CD57C0"/>
    <w:rsid w:val="00CE24FA"/>
    <w:rsid w:val="00CE4BCC"/>
    <w:rsid w:val="00CF3C99"/>
    <w:rsid w:val="00CF7C1E"/>
    <w:rsid w:val="00D01D0F"/>
    <w:rsid w:val="00DF530E"/>
    <w:rsid w:val="00F23F1A"/>
    <w:rsid w:val="00F415F7"/>
    <w:rsid w:val="00F7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BD5"/>
    <w:pPr>
      <w:spacing w:after="0" w:line="240" w:lineRule="auto"/>
    </w:pPr>
  </w:style>
  <w:style w:type="paragraph" w:customStyle="1" w:styleId="a4">
    <w:name w:val="Òàáëèöà òåêñò"/>
    <w:basedOn w:val="a"/>
    <w:rsid w:val="00CF3C99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Strong"/>
    <w:basedOn w:val="a0"/>
    <w:uiPriority w:val="22"/>
    <w:qFormat/>
    <w:rsid w:val="00CF3C99"/>
    <w:rPr>
      <w:b/>
      <w:bCs/>
    </w:rPr>
  </w:style>
  <w:style w:type="table" w:styleId="a6">
    <w:name w:val="Table Grid"/>
    <w:basedOn w:val="a1"/>
    <w:uiPriority w:val="59"/>
    <w:rsid w:val="00B3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44D06"/>
    <w:pPr>
      <w:ind w:left="720"/>
      <w:contextualSpacing/>
    </w:pPr>
  </w:style>
  <w:style w:type="paragraph" w:customStyle="1" w:styleId="ConsPlusNormal">
    <w:name w:val="ConsPlusNormal"/>
    <w:rsid w:val="008A40E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F7C1E"/>
  </w:style>
  <w:style w:type="character" w:styleId="a8">
    <w:name w:val="Hyperlink"/>
    <w:basedOn w:val="a0"/>
    <w:uiPriority w:val="99"/>
    <w:semiHidden/>
    <w:unhideWhenUsed/>
    <w:rsid w:val="00CF7C1E"/>
    <w:rPr>
      <w:color w:val="0000FF"/>
      <w:u w:val="single"/>
    </w:rPr>
  </w:style>
  <w:style w:type="paragraph" w:customStyle="1" w:styleId="s1">
    <w:name w:val="s_1"/>
    <w:basedOn w:val="a"/>
    <w:rsid w:val="00CF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BD5"/>
    <w:pPr>
      <w:spacing w:after="0" w:line="240" w:lineRule="auto"/>
    </w:pPr>
  </w:style>
  <w:style w:type="paragraph" w:customStyle="1" w:styleId="a4">
    <w:name w:val="Òàáëèöà òåêñò"/>
    <w:basedOn w:val="a"/>
    <w:rsid w:val="00CF3C99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Strong"/>
    <w:basedOn w:val="a0"/>
    <w:uiPriority w:val="22"/>
    <w:qFormat/>
    <w:rsid w:val="00CF3C99"/>
    <w:rPr>
      <w:b/>
      <w:bCs/>
    </w:rPr>
  </w:style>
  <w:style w:type="table" w:styleId="a6">
    <w:name w:val="Table Grid"/>
    <w:basedOn w:val="a1"/>
    <w:uiPriority w:val="59"/>
    <w:rsid w:val="00B3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44D06"/>
    <w:pPr>
      <w:ind w:left="720"/>
      <w:contextualSpacing/>
    </w:pPr>
  </w:style>
  <w:style w:type="paragraph" w:customStyle="1" w:styleId="ConsPlusNormal">
    <w:name w:val="ConsPlusNormal"/>
    <w:rsid w:val="008A40E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F7C1E"/>
  </w:style>
  <w:style w:type="character" w:styleId="a8">
    <w:name w:val="Hyperlink"/>
    <w:basedOn w:val="a0"/>
    <w:uiPriority w:val="99"/>
    <w:semiHidden/>
    <w:unhideWhenUsed/>
    <w:rsid w:val="00CF7C1E"/>
    <w:rPr>
      <w:color w:val="0000FF"/>
      <w:u w:val="single"/>
    </w:rPr>
  </w:style>
  <w:style w:type="paragraph" w:customStyle="1" w:styleId="s1">
    <w:name w:val="s_1"/>
    <w:basedOn w:val="a"/>
    <w:rsid w:val="00CF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6A8FC-9320-4B6B-BC0F-97323370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4632</Words>
  <Characters>26404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Карамаликов</dc:creator>
  <cp:lastModifiedBy>Сергей Карамаликов</cp:lastModifiedBy>
  <cp:revision>19</cp:revision>
  <dcterms:created xsi:type="dcterms:W3CDTF">2017-05-24T08:27:00Z</dcterms:created>
  <dcterms:modified xsi:type="dcterms:W3CDTF">2017-06-13T05:58:00Z</dcterms:modified>
</cp:coreProperties>
</file>